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EE47" w14:textId="5C1FE13E" w:rsidR="001277D9" w:rsidRPr="004C0AFB" w:rsidRDefault="004F52D2" w:rsidP="00E063EE">
      <w:pPr>
        <w:rPr>
          <w:rStyle w:val="TitleChar"/>
          <w:rFonts w:ascii="Arial" w:hAnsi="Arial" w:cs="Arial"/>
          <w:color w:val="2D2940"/>
        </w:rPr>
      </w:pPr>
      <w:bookmarkStart w:id="0" w:name="_Toc15636572"/>
      <w:bookmarkStart w:id="1" w:name="_Toc15636701"/>
      <w:bookmarkStart w:id="2" w:name="_Toc15636745"/>
      <w:bookmarkStart w:id="3" w:name="_Toc15636867"/>
      <w:bookmarkStart w:id="4" w:name="_Toc15636968"/>
      <w:r w:rsidRPr="004C0AFB">
        <w:rPr>
          <w:rStyle w:val="TitleChar"/>
          <w:rFonts w:ascii="Arial" w:hAnsi="Arial" w:cs="Arial"/>
          <w:color w:val="2D2940"/>
        </w:rPr>
        <w:t>Carbon Action Plan</w:t>
      </w:r>
      <w:r w:rsidR="00BB52F8">
        <w:rPr>
          <w:rStyle w:val="TitleChar"/>
          <w:rFonts w:ascii="Arial" w:hAnsi="Arial" w:cs="Arial"/>
          <w:color w:val="2D2940"/>
        </w:rPr>
        <w:t xml:space="preserve">: </w:t>
      </w:r>
      <w:r w:rsidR="00BB52F8" w:rsidRPr="00BB52F8">
        <w:rPr>
          <w:rStyle w:val="TitleChar"/>
          <w:rFonts w:ascii="Arial" w:hAnsi="Arial" w:cs="Arial"/>
          <w:color w:val="2D2940"/>
          <w:sz w:val="44"/>
        </w:rPr>
        <w:t>Progress 20/21</w:t>
      </w:r>
    </w:p>
    <w:bookmarkEnd w:id="0"/>
    <w:bookmarkEnd w:id="1"/>
    <w:bookmarkEnd w:id="2"/>
    <w:bookmarkEnd w:id="3"/>
    <w:bookmarkEnd w:id="4"/>
    <w:p w14:paraId="070B5641" w14:textId="2FCDFA2D" w:rsidR="004F52D2" w:rsidRPr="004628C8" w:rsidRDefault="00A769BC" w:rsidP="004628C8">
      <w:pPr>
        <w:jc w:val="right"/>
        <w:rPr>
          <w:szCs w:val="32"/>
        </w:rPr>
      </w:pPr>
      <w:r>
        <w:rPr>
          <w:color w:val="2D2940"/>
          <w:szCs w:val="32"/>
        </w:rPr>
        <w:t xml:space="preserve">Lead: </w:t>
      </w:r>
      <w:r w:rsidR="004628C8" w:rsidRPr="004628C8">
        <w:rPr>
          <w:color w:val="2D2940"/>
          <w:szCs w:val="32"/>
        </w:rPr>
        <w:t>Motoko Doolan</w:t>
      </w:r>
    </w:p>
    <w:p w14:paraId="139CE28D" w14:textId="77777777" w:rsidR="004628C8" w:rsidRDefault="004628C8" w:rsidP="004628C8">
      <w:pPr>
        <w:autoSpaceDE/>
        <w:autoSpaceDN/>
        <w:adjustRightInd/>
        <w:spacing w:before="0" w:line="240" w:lineRule="auto"/>
        <w:jc w:val="both"/>
        <w:rPr>
          <w:color w:val="auto"/>
          <w:sz w:val="21"/>
          <w:szCs w:val="21"/>
        </w:rPr>
      </w:pPr>
    </w:p>
    <w:p w14:paraId="3D6811F9" w14:textId="024FAAA9" w:rsidR="002E51C3" w:rsidRDefault="004628C8" w:rsidP="004C0AFB">
      <w:pPr>
        <w:autoSpaceDE/>
        <w:autoSpaceDN/>
        <w:adjustRightInd/>
        <w:spacing w:before="0" w:line="240" w:lineRule="auto"/>
        <w:jc w:val="both"/>
        <w:rPr>
          <w:color w:val="auto"/>
          <w:sz w:val="21"/>
          <w:szCs w:val="21"/>
        </w:rPr>
      </w:pPr>
      <w:r>
        <w:rPr>
          <w:color w:val="auto"/>
          <w:sz w:val="21"/>
          <w:szCs w:val="21"/>
        </w:rPr>
        <w:t xml:space="preserve">As part of its vision to achieve carbon neutrality, </w:t>
      </w:r>
      <w:r w:rsidR="00B93B1D" w:rsidRPr="004C0AFB">
        <w:rPr>
          <w:color w:val="auto"/>
          <w:sz w:val="21"/>
          <w:szCs w:val="21"/>
        </w:rPr>
        <w:t xml:space="preserve">WLWA established a carbon project team to start measuring and reducing the </w:t>
      </w:r>
      <w:r w:rsidR="00ED2E13" w:rsidRPr="004C0AFB">
        <w:rPr>
          <w:color w:val="auto"/>
          <w:sz w:val="21"/>
          <w:szCs w:val="21"/>
        </w:rPr>
        <w:t>organisation’s</w:t>
      </w:r>
      <w:r w:rsidR="00B93B1D" w:rsidRPr="004C0AFB">
        <w:rPr>
          <w:color w:val="auto"/>
          <w:sz w:val="21"/>
          <w:szCs w:val="21"/>
        </w:rPr>
        <w:t xml:space="preserve"> own carbon footprint. </w:t>
      </w:r>
      <w:r>
        <w:rPr>
          <w:color w:val="auto"/>
          <w:sz w:val="21"/>
          <w:szCs w:val="21"/>
        </w:rPr>
        <w:t>K</w:t>
      </w:r>
      <w:r w:rsidR="00403DDE">
        <w:rPr>
          <w:color w:val="auto"/>
          <w:sz w:val="21"/>
          <w:szCs w:val="21"/>
        </w:rPr>
        <w:t xml:space="preserve">ey visions and </w:t>
      </w:r>
      <w:r w:rsidR="002E51C3">
        <w:rPr>
          <w:color w:val="auto"/>
          <w:sz w:val="21"/>
          <w:szCs w:val="21"/>
        </w:rPr>
        <w:t xml:space="preserve">the </w:t>
      </w:r>
      <w:r w:rsidR="00403DDE">
        <w:rPr>
          <w:color w:val="auto"/>
          <w:sz w:val="21"/>
          <w:szCs w:val="21"/>
        </w:rPr>
        <w:t>actions plan</w:t>
      </w:r>
      <w:r>
        <w:rPr>
          <w:color w:val="auto"/>
          <w:sz w:val="21"/>
          <w:szCs w:val="21"/>
        </w:rPr>
        <w:t xml:space="preserve"> have been drawn up </w:t>
      </w:r>
      <w:r w:rsidR="00BB52F8">
        <w:rPr>
          <w:color w:val="auto"/>
          <w:sz w:val="21"/>
          <w:szCs w:val="21"/>
        </w:rPr>
        <w:t xml:space="preserve">and the majority of the baseline data relating to internal operations has been gathered </w:t>
      </w:r>
      <w:r>
        <w:rPr>
          <w:color w:val="auto"/>
          <w:sz w:val="21"/>
          <w:szCs w:val="21"/>
        </w:rPr>
        <w:t>during 2020/21</w:t>
      </w:r>
      <w:r w:rsidR="00BB52F8">
        <w:rPr>
          <w:color w:val="auto"/>
          <w:sz w:val="21"/>
          <w:szCs w:val="21"/>
        </w:rPr>
        <w:t>. Some of key projects such as utilities contract renewal is currently underway.</w:t>
      </w:r>
    </w:p>
    <w:p w14:paraId="4503D42E" w14:textId="778332BD" w:rsidR="00403DDE" w:rsidRPr="004C0AFB" w:rsidRDefault="00403DDE" w:rsidP="004C0AFB">
      <w:pPr>
        <w:autoSpaceDE/>
        <w:autoSpaceDN/>
        <w:adjustRightInd/>
        <w:spacing w:before="0" w:line="240" w:lineRule="auto"/>
        <w:jc w:val="both"/>
        <w:rPr>
          <w:color w:val="auto"/>
          <w:sz w:val="21"/>
          <w:szCs w:val="21"/>
        </w:rPr>
      </w:pPr>
      <w:r>
        <w:rPr>
          <w:color w:val="auto"/>
          <w:sz w:val="21"/>
          <w:szCs w:val="21"/>
        </w:rPr>
        <w:t xml:space="preserve"> </w:t>
      </w:r>
    </w:p>
    <w:p w14:paraId="1DD44C3E" w14:textId="13FAB4ED" w:rsidR="00F7582E" w:rsidRPr="004C0AFB" w:rsidRDefault="00F7582E" w:rsidP="004628C8">
      <w:pPr>
        <w:pStyle w:val="Heading1"/>
        <w:numPr>
          <w:ilvl w:val="0"/>
          <w:numId w:val="0"/>
        </w:numPr>
        <w:ind w:left="432" w:hanging="432"/>
        <w:rPr>
          <w:rFonts w:ascii="Arial" w:hAnsi="Arial" w:cs="Arial"/>
          <w:color w:val="E25E68" w:themeColor="background1"/>
        </w:rPr>
      </w:pPr>
      <w:r w:rsidRPr="004C0AFB">
        <w:rPr>
          <w:rFonts w:ascii="Arial" w:hAnsi="Arial" w:cs="Arial"/>
          <w:color w:val="E25E68" w:themeColor="background1"/>
        </w:rPr>
        <w:t xml:space="preserve">Key Visions and </w:t>
      </w:r>
      <w:r w:rsidR="000C2B9A">
        <w:rPr>
          <w:rFonts w:ascii="Arial" w:hAnsi="Arial" w:cs="Arial"/>
          <w:color w:val="E25E68" w:themeColor="background1"/>
        </w:rPr>
        <w:t>Scope</w:t>
      </w:r>
    </w:p>
    <w:p w14:paraId="4FF2D94B" w14:textId="2311228A" w:rsidR="00EB0844" w:rsidRDefault="00F55C05" w:rsidP="002D1EC2">
      <w:pPr>
        <w:jc w:val="both"/>
        <w:rPr>
          <w:color w:val="auto"/>
          <w:sz w:val="21"/>
          <w:szCs w:val="21"/>
        </w:rPr>
      </w:pPr>
      <w:r>
        <w:rPr>
          <w:color w:val="auto"/>
          <w:sz w:val="21"/>
          <w:szCs w:val="21"/>
        </w:rPr>
        <w:t xml:space="preserve">The WLWA Carbon Plan aims to focus on reducing internal (in-house) emissions to demonstrate our leadership </w:t>
      </w:r>
      <w:r w:rsidR="000C2B9A">
        <w:rPr>
          <w:color w:val="auto"/>
          <w:sz w:val="21"/>
          <w:szCs w:val="21"/>
        </w:rPr>
        <w:t>(walk the talk</w:t>
      </w:r>
      <w:r w:rsidR="009A08CB">
        <w:rPr>
          <w:color w:val="auto"/>
          <w:sz w:val="21"/>
          <w:szCs w:val="21"/>
        </w:rPr>
        <w:t>) and to provide useful case studies for HRRC sites and the Council Offices.</w:t>
      </w:r>
      <w:r w:rsidR="000C2B9A">
        <w:rPr>
          <w:color w:val="auto"/>
          <w:sz w:val="21"/>
          <w:szCs w:val="21"/>
        </w:rPr>
        <w:t xml:space="preserve"> </w:t>
      </w:r>
      <w:r w:rsidR="009A08CB">
        <w:rPr>
          <w:color w:val="auto"/>
          <w:sz w:val="21"/>
          <w:szCs w:val="21"/>
        </w:rPr>
        <w:t xml:space="preserve">It sets out </w:t>
      </w:r>
      <w:r w:rsidR="004628C8">
        <w:rPr>
          <w:color w:val="auto"/>
          <w:sz w:val="21"/>
          <w:szCs w:val="21"/>
        </w:rPr>
        <w:t>5</w:t>
      </w:r>
      <w:r w:rsidR="009A08CB">
        <w:rPr>
          <w:color w:val="auto"/>
          <w:sz w:val="21"/>
          <w:szCs w:val="21"/>
        </w:rPr>
        <w:t xml:space="preserve"> key visions/outcomes: </w:t>
      </w:r>
    </w:p>
    <w:p w14:paraId="706DE294" w14:textId="6DFED8AD" w:rsidR="00DF2593" w:rsidRPr="00F55C05" w:rsidRDefault="000C4EF7" w:rsidP="002D1EC2">
      <w:pPr>
        <w:jc w:val="both"/>
        <w:rPr>
          <w:color w:val="auto"/>
          <w:sz w:val="21"/>
          <w:szCs w:val="21"/>
        </w:rPr>
      </w:pPr>
      <w:r>
        <w:rPr>
          <w:noProof/>
          <w:color w:val="auto"/>
          <w:sz w:val="21"/>
          <w:szCs w:val="21"/>
        </w:rPr>
        <mc:AlternateContent>
          <mc:Choice Requires="wpc">
            <w:drawing>
              <wp:inline distT="0" distB="0" distL="0" distR="0" wp14:anchorId="64CB4E45" wp14:editId="651DD985">
                <wp:extent cx="6676390" cy="6124574"/>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3" name="Group 23"/>
                        <wpg:cNvGrpSpPr/>
                        <wpg:grpSpPr>
                          <a:xfrm>
                            <a:off x="28574" y="95250"/>
                            <a:ext cx="6617336" cy="1438276"/>
                            <a:chOff x="28574" y="95250"/>
                            <a:chExt cx="6617336" cy="1438276"/>
                          </a:xfrm>
                        </wpg:grpSpPr>
                        <wps:wsp>
                          <wps:cNvPr id="8" name="Rectangle 8"/>
                          <wps:cNvSpPr/>
                          <wps:spPr>
                            <a:xfrm>
                              <a:off x="171370" y="361952"/>
                              <a:ext cx="6474540" cy="117157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30A4D" w14:textId="77777777" w:rsidR="000C4EF7" w:rsidRPr="00BB52F8" w:rsidRDefault="000C4EF7" w:rsidP="000C4EF7">
                                <w:pPr>
                                  <w:spacing w:line="120" w:lineRule="auto"/>
                                  <w:jc w:val="both"/>
                                  <w:rPr>
                                    <w:color w:val="auto"/>
                                    <w:sz w:val="21"/>
                                    <w:szCs w:val="21"/>
                                  </w:rPr>
                                </w:pPr>
                              </w:p>
                              <w:p w14:paraId="3BC7FF52" w14:textId="46EF309A" w:rsidR="000C4EF7" w:rsidRPr="00BB52F8" w:rsidRDefault="000C4EF7" w:rsidP="000C4EF7">
                                <w:pPr>
                                  <w:jc w:val="both"/>
                                  <w:rPr>
                                    <w:color w:val="2D2940" w:themeColor="text2"/>
                                  </w:rPr>
                                </w:pPr>
                                <w:r w:rsidRPr="00BB52F8">
                                  <w:rPr>
                                    <w:color w:val="2D2940" w:themeColor="text2"/>
                                    <w:sz w:val="21"/>
                                    <w:szCs w:val="21"/>
                                  </w:rPr>
                                  <w:t xml:space="preserve">Test the concept of Zero-waste office at our Office at Britannia Court and Abbey Road and create a model case for other HRRCs and the Council offices. This project will enable us to better understand practical issues and barriers we need to overcome in achieving ‘no-more waste’ which is a crucial concept within a circular economy. We aim to also extend this concept to campaign and events we run (currently on hold due to Covid-19), i.e. </w:t>
                                </w:r>
                                <w:r w:rsidRPr="00BB52F8">
                                  <w:rPr>
                                    <w:i/>
                                    <w:color w:val="2D2940" w:themeColor="text2"/>
                                    <w:sz w:val="21"/>
                                    <w:szCs w:val="21"/>
                                  </w:rPr>
                                  <w:t>zero-waste events/campaigns</w:t>
                                </w:r>
                                <w:r w:rsidRPr="00BB52F8">
                                  <w:rPr>
                                    <w:color w:val="2D2940" w:themeColor="text2"/>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8574" y="9525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342900" y="123825"/>
                              <a:ext cx="1613998"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20F104" w14:textId="1B1E1B32" w:rsidR="000C4EF7" w:rsidRPr="00BB52F8" w:rsidRDefault="000C4EF7" w:rsidP="000C4EF7">
                                <w:pPr>
                                  <w:jc w:val="center"/>
                                  <w:rPr>
                                    <w:b/>
                                    <w:color w:val="FFFFFF"/>
                                    <w:lang w:val="en-US"/>
                                  </w:rPr>
                                </w:pPr>
                                <w:r w:rsidRPr="00BB52F8">
                                  <w:rPr>
                                    <w:b/>
                                    <w:color w:val="FFFFFF"/>
                                    <w:lang w:val="en-US"/>
                                  </w:rPr>
                                  <w:t>Zero Waste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wgp>
                        <wpg:cNvPr id="28" name="Group 28"/>
                        <wpg:cNvGrpSpPr/>
                        <wpg:grpSpPr>
                          <a:xfrm>
                            <a:off x="30365" y="1590676"/>
                            <a:ext cx="6596495" cy="1085849"/>
                            <a:chOff x="20840" y="-28575"/>
                            <a:chExt cx="6596496" cy="1085850"/>
                          </a:xfrm>
                        </wpg:grpSpPr>
                        <wps:wsp>
                          <wps:cNvPr id="29" name="Rectangle 29"/>
                          <wps:cNvSpPr/>
                          <wps:spPr>
                            <a:xfrm>
                              <a:off x="142796" y="276227"/>
                              <a:ext cx="6474540" cy="781048"/>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A4CA58" w14:textId="1A085EDE" w:rsidR="00EB0844" w:rsidRPr="00BB52F8" w:rsidRDefault="004F66EE" w:rsidP="004F66EE">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Procurement of green energy (e.g. REGO/RGGO certified energy) will significantly reduce our carbon footprint. We aim to engage with suitable suppliers that will assist us to also install smart meters and other solutions which enable us to continue monitoring and reducing our energy usage.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0840" y="-28575"/>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361950" y="3375"/>
                              <a:ext cx="1852124"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59D118" w14:textId="320AE7AE" w:rsidR="00EB0844" w:rsidRPr="00BB52F8" w:rsidRDefault="004F66EE" w:rsidP="00EB0844">
                                <w:pPr>
                                  <w:pStyle w:val="NormalWeb"/>
                                  <w:spacing w:before="60" w:beforeAutospacing="0" w:after="0" w:afterAutospacing="0"/>
                                  <w:jc w:val="center"/>
                                  <w:rPr>
                                    <w:rFonts w:ascii="Arial" w:hAnsi="Arial" w:cs="Arial"/>
                                  </w:rPr>
                                </w:pPr>
                                <w:r w:rsidRPr="00BB52F8">
                                  <w:rPr>
                                    <w:rFonts w:ascii="Arial" w:eastAsia="Times New Roman" w:hAnsi="Arial" w:cs="Arial"/>
                                    <w:b/>
                                    <w:bCs/>
                                    <w:color w:val="FFFFFF"/>
                                    <w:lang w:val="en-US"/>
                                  </w:rPr>
                                  <w:t>Carbon Neutral Office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32" name="Group 32"/>
                        <wpg:cNvGrpSpPr/>
                        <wpg:grpSpPr>
                          <a:xfrm>
                            <a:off x="27600" y="2732700"/>
                            <a:ext cx="6596380" cy="1085215"/>
                            <a:chOff x="0" y="0"/>
                            <a:chExt cx="6596496" cy="1085850"/>
                          </a:xfrm>
                        </wpg:grpSpPr>
                        <wps:wsp>
                          <wps:cNvPr id="33" name="Rectangle 33"/>
                          <wps:cNvSpPr/>
                          <wps:spPr>
                            <a:xfrm>
                              <a:off x="121956" y="304802"/>
                              <a:ext cx="6474540" cy="781048"/>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396CD6" w14:textId="6C98ED17" w:rsidR="004F66EE" w:rsidRPr="00BB52F8" w:rsidRDefault="004F66EE" w:rsidP="004F66EE">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We aim to continue supporting staff to work remotely which reduce the need for travel, better work-life balance (well-being). We aim to also encourage the use of alternative transport versus private car use to/from work and during work, e.g. public transport, cycling, car clubs.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0" y="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341110" y="31950"/>
                              <a:ext cx="1852124"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D75A6" w14:textId="095E83AE" w:rsidR="004F66EE" w:rsidRPr="00BB52F8" w:rsidRDefault="004F66EE" w:rsidP="004F66EE">
                                <w:pPr>
                                  <w:pStyle w:val="NormalWeb"/>
                                  <w:spacing w:before="60" w:beforeAutospacing="0" w:after="0" w:afterAutospacing="0"/>
                                  <w:jc w:val="center"/>
                                  <w:rPr>
                                    <w:rFonts w:ascii="Arial" w:hAnsi="Arial" w:cs="Arial"/>
                                  </w:rPr>
                                </w:pPr>
                                <w:r w:rsidRPr="00BB52F8">
                                  <w:rPr>
                                    <w:rFonts w:ascii="Arial" w:eastAsia="Times New Roman" w:hAnsi="Arial" w:cs="Arial"/>
                                    <w:b/>
                                    <w:bCs/>
                                    <w:color w:val="FFFFFF"/>
                                    <w:lang w:val="en-US"/>
                                  </w:rPr>
                                  <w:t>Low Carbon Travel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36" name="Group 36"/>
                        <wpg:cNvGrpSpPr/>
                        <wpg:grpSpPr>
                          <a:xfrm>
                            <a:off x="28575" y="3875700"/>
                            <a:ext cx="6596380" cy="1086825"/>
                            <a:chOff x="0" y="0"/>
                            <a:chExt cx="6596496" cy="1088099"/>
                          </a:xfrm>
                        </wpg:grpSpPr>
                        <wps:wsp>
                          <wps:cNvPr id="37" name="Rectangle 37"/>
                          <wps:cNvSpPr/>
                          <wps:spPr>
                            <a:xfrm>
                              <a:off x="121956" y="303900"/>
                              <a:ext cx="6474540" cy="784199"/>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73F16E" w14:textId="5651128C" w:rsidR="004F66EE" w:rsidRPr="00BB52F8" w:rsidRDefault="004F66EE" w:rsidP="004F66EE">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To reduce carbon emissions from our wider operations, we will also be reviewing the environmental impacts of our operations through contractors and suppliers. We will use contract/supplier management process and procurement process to work jointly with our partners to identify and implement improvements and solutions.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0" y="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341110" y="31075"/>
                              <a:ext cx="3107001"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AB0A0" w14:textId="0D54093F" w:rsidR="004F66EE" w:rsidRPr="00BB52F8" w:rsidRDefault="004F66EE" w:rsidP="004F66EE">
                                <w:pPr>
                                  <w:pStyle w:val="NormalWeb"/>
                                  <w:spacing w:before="60" w:beforeAutospacing="0" w:after="0" w:afterAutospacing="0"/>
                                  <w:rPr>
                                    <w:rFonts w:ascii="Arial" w:hAnsi="Arial" w:cs="Arial"/>
                                  </w:rPr>
                                </w:pPr>
                                <w:r w:rsidRPr="00BB52F8">
                                  <w:rPr>
                                    <w:rFonts w:ascii="Arial" w:eastAsia="Times New Roman" w:hAnsi="Arial" w:cs="Arial"/>
                                    <w:b/>
                                    <w:bCs/>
                                    <w:color w:val="FFFFFF"/>
                                    <w:lang w:val="en-US"/>
                                  </w:rPr>
                                  <w:t>Stronger Partnership with Contractors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g:wgp>
                        <wpg:cNvPr id="40" name="Group 40"/>
                        <wpg:cNvGrpSpPr/>
                        <wpg:grpSpPr>
                          <a:xfrm>
                            <a:off x="28575" y="5018700"/>
                            <a:ext cx="6596380" cy="1084579"/>
                            <a:chOff x="0" y="0"/>
                            <a:chExt cx="6596496" cy="1085850"/>
                          </a:xfrm>
                        </wpg:grpSpPr>
                        <wps:wsp>
                          <wps:cNvPr id="41" name="Rectangle 41"/>
                          <wps:cNvSpPr/>
                          <wps:spPr>
                            <a:xfrm>
                              <a:off x="121956" y="304802"/>
                              <a:ext cx="6474540" cy="781048"/>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B9606" w14:textId="04EB9A1C" w:rsidR="00BB52F8" w:rsidRPr="00BB52F8" w:rsidRDefault="00BB52F8" w:rsidP="00BB52F8">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We</w:t>
                                </w:r>
                                <w:r w:rsidRPr="00BB52F8">
                                  <w:t xml:space="preserve"> </w:t>
                                </w:r>
                                <w:r>
                                  <w:rPr>
                                    <w:rFonts w:ascii="Arial" w:eastAsia="Times New Roman" w:hAnsi="Arial" w:cs="Arial"/>
                                    <w:color w:val="2D2940"/>
                                    <w:sz w:val="21"/>
                                    <w:szCs w:val="21"/>
                                  </w:rPr>
                                  <w:t xml:space="preserve">will </w:t>
                                </w:r>
                                <w:r w:rsidRPr="00BB52F8">
                                  <w:rPr>
                                    <w:rFonts w:ascii="Arial" w:eastAsia="Times New Roman" w:hAnsi="Arial" w:cs="Arial"/>
                                    <w:color w:val="2D2940"/>
                                    <w:sz w:val="21"/>
                                    <w:szCs w:val="21"/>
                                  </w:rPr>
                                  <w:t xml:space="preserve">promote more environmentally friendly actions among our members of staff. We will engage with </w:t>
                                </w:r>
                                <w:r>
                                  <w:rPr>
                                    <w:rFonts w:ascii="Arial" w:eastAsia="Times New Roman" w:hAnsi="Arial" w:cs="Arial"/>
                                    <w:color w:val="2D2940"/>
                                    <w:sz w:val="21"/>
                                    <w:szCs w:val="21"/>
                                  </w:rPr>
                                  <w:t>them</w:t>
                                </w:r>
                                <w:r w:rsidRPr="00BB52F8">
                                  <w:rPr>
                                    <w:rFonts w:ascii="Arial" w:eastAsia="Times New Roman" w:hAnsi="Arial" w:cs="Arial"/>
                                    <w:color w:val="2D2940"/>
                                    <w:sz w:val="21"/>
                                    <w:szCs w:val="21"/>
                                  </w:rPr>
                                  <w:t xml:space="preserve"> through workshops</w:t>
                                </w:r>
                                <w:r>
                                  <w:rPr>
                                    <w:rFonts w:ascii="Arial" w:eastAsia="Times New Roman" w:hAnsi="Arial" w:cs="Arial"/>
                                    <w:color w:val="2D2940"/>
                                    <w:sz w:val="21"/>
                                    <w:szCs w:val="21"/>
                                  </w:rPr>
                                  <w:t>/</w:t>
                                </w:r>
                                <w:r w:rsidRPr="00BB52F8">
                                  <w:rPr>
                                    <w:rFonts w:ascii="Arial" w:eastAsia="Times New Roman" w:hAnsi="Arial" w:cs="Arial"/>
                                    <w:color w:val="2D2940"/>
                                    <w:sz w:val="21"/>
                                    <w:szCs w:val="21"/>
                                  </w:rPr>
                                  <w:t>training and encourage them to be advocates for sustainability when interacting with the public, contractors and any other external stakeholders</w:t>
                                </w:r>
                                <w:r w:rsidR="00463837">
                                  <w:rPr>
                                    <w:rFonts w:ascii="Arial" w:eastAsia="Times New Roman" w:hAnsi="Arial" w:cs="Arial"/>
                                    <w:color w:val="2D2940"/>
                                    <w:sz w:val="21"/>
                                    <w:szCs w:val="21"/>
                                  </w:rPr>
                                  <w:t>.</w:t>
                                </w:r>
                                <w:r w:rsidRPr="00BB52F8">
                                  <w:rPr>
                                    <w:rFonts w:ascii="Arial" w:eastAsia="Times New Roman" w:hAnsi="Arial" w:cs="Arial"/>
                                    <w:color w:val="2D2940"/>
                                    <w:sz w:val="21"/>
                                    <w:szCs w:val="21"/>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0"/>
                              <a:ext cx="435725" cy="432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341110" y="30380"/>
                              <a:ext cx="2666866" cy="360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30973" w14:textId="5EA22A85" w:rsidR="00BB52F8" w:rsidRPr="00BB52F8" w:rsidRDefault="004D64CA" w:rsidP="00463837">
                                <w:pPr>
                                  <w:pStyle w:val="NormalWeb"/>
                                  <w:spacing w:before="60" w:beforeAutospacing="0" w:after="0" w:afterAutospacing="0"/>
                                  <w:rPr>
                                    <w:rFonts w:ascii="Arial" w:hAnsi="Arial" w:cs="Arial"/>
                                  </w:rPr>
                                </w:pPr>
                                <w:r>
                                  <w:rPr>
                                    <w:rFonts w:ascii="Arial" w:eastAsia="Times New Roman" w:hAnsi="Arial" w:cs="Arial"/>
                                    <w:b/>
                                    <w:bCs/>
                                    <w:color w:val="FFFFFF"/>
                                    <w:lang w:val="en-US"/>
                                  </w:rPr>
                                  <w:t>Sustainability Culture</w:t>
                                </w:r>
                                <w:r w:rsidR="00BB52F8">
                                  <w:rPr>
                                    <w:rFonts w:ascii="Arial" w:eastAsia="Times New Roman" w:hAnsi="Arial" w:cs="Arial"/>
                                    <w:b/>
                                    <w:bCs/>
                                    <w:color w:val="FFFFFF"/>
                                    <w:lang w:val="en-US"/>
                                  </w:rPr>
                                  <w:t xml:space="preserve"> at WLWA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64CB4E45" id="Canvas 5" o:spid="_x0000_s1026" editas="canvas" style="width:525.7pt;height:482.25pt;mso-position-horizontal-relative:char;mso-position-vertical-relative:line" coordsize="66763,6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763;height:61239;visibility:visible;mso-wrap-style:square">
                  <v:fill o:detectmouseclick="t"/>
                  <v:path o:connecttype="none"/>
                </v:shape>
                <v:group id="Group 23" o:spid="_x0000_s1028" style="position:absolute;left:285;top:952;width:66174;height:14383" coordorigin="285,952" coordsize="66173,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8" o:spid="_x0000_s1029" style="position:absolute;left:1713;top:3619;width:64746;height:11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" filled="f" strokecolor="#e25e68 [3212]" strokeweight="1pt">
                    <v:textbox>
                      <w:txbxContent>
                        <w:p w14:paraId="1C930A4D" w14:textId="77777777" w:rsidR="000C4EF7" w:rsidRPr="00BB52F8" w:rsidRDefault="000C4EF7" w:rsidP="000C4EF7">
                          <w:pPr>
                            <w:spacing w:line="120" w:lineRule="auto"/>
                            <w:jc w:val="both"/>
                            <w:rPr>
                              <w:color w:val="auto"/>
                              <w:sz w:val="21"/>
                              <w:szCs w:val="21"/>
                            </w:rPr>
                          </w:pPr>
                        </w:p>
                        <w:p w14:paraId="3BC7FF52" w14:textId="46EF309A" w:rsidR="000C4EF7" w:rsidRPr="00BB52F8" w:rsidRDefault="000C4EF7" w:rsidP="000C4EF7">
                          <w:pPr>
                            <w:jc w:val="both"/>
                            <w:rPr>
                              <w:color w:val="2D2940" w:themeColor="text2"/>
                            </w:rPr>
                          </w:pPr>
                          <w:r w:rsidRPr="00BB52F8">
                            <w:rPr>
                              <w:color w:val="2D2940" w:themeColor="text2"/>
                              <w:sz w:val="21"/>
                              <w:szCs w:val="21"/>
                            </w:rPr>
                            <w:t xml:space="preserve">Test the concept of Zero-waste office at our Office at Britannia Court and Abbey Road and create a model case for other HRRCs and the Council offices. This project will enable us to better understand practical issues and barriers we need to overcome in achieving ‘no-more waste’ which is a crucial concept within a circular economy. We aim to also extend this concept to campaign and events we run (currently on hold due to Covid-19), i.e. </w:t>
                          </w:r>
                          <w:r w:rsidRPr="00BB52F8">
                            <w:rPr>
                              <w:i/>
                              <w:color w:val="2D2940" w:themeColor="text2"/>
                              <w:sz w:val="21"/>
                              <w:szCs w:val="21"/>
                            </w:rPr>
                            <w:t>zero-waste events/campaigns</w:t>
                          </w:r>
                          <w:r w:rsidRPr="00BB52F8">
                            <w:rPr>
                              <w:color w:val="2D2940" w:themeColor="text2"/>
                              <w:sz w:val="21"/>
                              <w:szCs w:val="21"/>
                            </w:rPr>
                            <w:t xml:space="preserve">. </w:t>
                          </w:r>
                        </w:p>
                      </w:txbxContent>
                    </v:textbox>
                  </v:rect>
                  <v:oval id="Oval 22" o:spid="_x0000_s1030" style="position:absolute;left:285;top:952;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" fillcolor="#e25e68 [3212]" stroked="f" strokeweight="1pt">
                    <v:stroke joinstyle="miter"/>
                  </v:oval>
                  <v:roundrect id="Rounded Rectangle 6" o:spid="_x0000_s1031" style="position:absolute;left:3429;top:1238;width:16139;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" fillcolor="#2d2940 [3215]" stroked="f" strokeweight="1pt">
                    <v:stroke joinstyle="miter"/>
                    <v:textbox>
                      <w:txbxContent>
                        <w:p w14:paraId="7920F104" w14:textId="1B1E1B32" w:rsidR="000C4EF7" w:rsidRPr="00BB52F8" w:rsidRDefault="000C4EF7" w:rsidP="000C4EF7">
                          <w:pPr>
                            <w:jc w:val="center"/>
                            <w:rPr>
                              <w:b/>
                              <w:color w:val="FFFFFF"/>
                              <w:lang w:val="en-US"/>
                            </w:rPr>
                          </w:pPr>
                          <w:r w:rsidRPr="00BB52F8">
                            <w:rPr>
                              <w:b/>
                              <w:color w:val="FFFFFF"/>
                              <w:lang w:val="en-US"/>
                            </w:rPr>
                            <w:t>Zero Waste Office</w:t>
                          </w:r>
                        </w:p>
                      </w:txbxContent>
                    </v:textbox>
                  </v:roundrect>
                </v:group>
                <v:group id="Group 28" o:spid="_x0000_s1032" style="position:absolute;left:303;top:15906;width:65965;height:10859" coordorigin="208,-285" coordsize="65964,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33" style="position:absolute;left:1427;top:2762;width:64746;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" filled="f" strokecolor="#e25e68 [3212]" strokeweight="1pt">
                    <v:textbox>
                      <w:txbxContent>
                        <w:p w14:paraId="3AA4CA58" w14:textId="1A085EDE" w:rsidR="00EB0844" w:rsidRPr="00BB52F8" w:rsidRDefault="004F66EE" w:rsidP="004F66EE">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Procurement of green energy (e.g. REGO/RGGO certified energy) will significantly reduce our carbon footprint. We aim to engage with suitable suppliers that will assist us to also install smart meters and other solutions which enable us to continue monitoring and reducing our energy usage.</w:t>
                          </w:r>
                        </w:p>
                      </w:txbxContent>
                    </v:textbox>
                  </v:rect>
                  <v:oval id="Oval 30" o:spid="_x0000_s1034" style="position:absolute;left:208;top:-285;width:4357;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" fillcolor="#e25e68 [3212]" stroked="f" strokeweight="1pt">
                    <v:stroke joinstyle="miter"/>
                  </v:oval>
                  <v:roundrect id="Rounded Rectangle 31" o:spid="_x0000_s1035" style="position:absolute;left:3619;top:33;width:18521;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" fillcolor="#2d2940 [3215]" stroked="f" strokeweight="1pt">
                    <v:stroke joinstyle="miter"/>
                    <v:textbox>
                      <w:txbxContent>
                        <w:p w14:paraId="5959D118" w14:textId="320AE7AE" w:rsidR="00EB0844" w:rsidRPr="00BB52F8" w:rsidRDefault="004F66EE" w:rsidP="00EB0844">
                          <w:pPr>
                            <w:pStyle w:val="NormalWeb"/>
                            <w:spacing w:before="60" w:beforeAutospacing="0" w:after="0" w:afterAutospacing="0"/>
                            <w:jc w:val="center"/>
                            <w:rPr>
                              <w:rFonts w:ascii="Arial" w:hAnsi="Arial" w:cs="Arial"/>
                            </w:rPr>
                          </w:pPr>
                          <w:r w:rsidRPr="00BB52F8">
                            <w:rPr>
                              <w:rFonts w:ascii="Arial" w:eastAsia="Times New Roman" w:hAnsi="Arial" w:cs="Arial"/>
                              <w:b/>
                              <w:bCs/>
                              <w:color w:val="FFFFFF"/>
                              <w:lang w:val="en-US"/>
                            </w:rPr>
                            <w:t>Carbon Neutral Office</w:t>
                          </w:r>
                        </w:p>
                      </w:txbxContent>
                    </v:textbox>
                  </v:roundrect>
                </v:group>
                <v:group id="Group 32" o:spid="_x0000_s1036" style="position:absolute;left:276;top:27327;width:65963;height:10852" coordsize="65964,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37" style="position:absolute;left:1219;top:3048;width:647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" filled="f" strokecolor="#e25e68 [3212]" strokeweight="1pt">
                    <v:textbox>
                      <w:txbxContent>
                        <w:p w14:paraId="2A396CD6" w14:textId="6C98ED17" w:rsidR="004F66EE" w:rsidRPr="00BB52F8" w:rsidRDefault="004F66EE" w:rsidP="004F66EE">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We aim to continue supporting staff to work remotely which reduce the need for travel, better work-life balance (well-being). We aim to also encourage the use of alternative transport versus private car use to/from work and during work, e.g. public transport, cycling, car clubs.</w:t>
                          </w:r>
                        </w:p>
                      </w:txbxContent>
                    </v:textbox>
                  </v:rect>
                  <v:oval id="Oval 34" o:spid="_x0000_s1038" style="position:absolute;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" fillcolor="#e25e68 [3212]" stroked="f" strokeweight="1pt">
                    <v:stroke joinstyle="miter"/>
                  </v:oval>
                  <v:roundrect id="Rounded Rectangle 35" o:spid="_x0000_s1039" style="position:absolute;left:3411;top:319;width:18521;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" fillcolor="#2d2940 [3215]" stroked="f" strokeweight="1pt">
                    <v:stroke joinstyle="miter"/>
                    <v:textbox>
                      <w:txbxContent>
                        <w:p w14:paraId="133D75A6" w14:textId="095E83AE" w:rsidR="004F66EE" w:rsidRPr="00BB52F8" w:rsidRDefault="004F66EE" w:rsidP="004F66EE">
                          <w:pPr>
                            <w:pStyle w:val="NormalWeb"/>
                            <w:spacing w:before="60" w:beforeAutospacing="0" w:after="0" w:afterAutospacing="0"/>
                            <w:jc w:val="center"/>
                            <w:rPr>
                              <w:rFonts w:ascii="Arial" w:hAnsi="Arial" w:cs="Arial"/>
                            </w:rPr>
                          </w:pPr>
                          <w:r w:rsidRPr="00BB52F8">
                            <w:rPr>
                              <w:rFonts w:ascii="Arial" w:eastAsia="Times New Roman" w:hAnsi="Arial" w:cs="Arial"/>
                              <w:b/>
                              <w:bCs/>
                              <w:color w:val="FFFFFF"/>
                              <w:lang w:val="en-US"/>
                            </w:rPr>
                            <w:t>Low Carbon Travel</w:t>
                          </w:r>
                        </w:p>
                      </w:txbxContent>
                    </v:textbox>
                  </v:roundrect>
                </v:group>
                <v:group id="Group 36" o:spid="_x0000_s1040" style="position:absolute;left:285;top:38757;width:65964;height:10868" coordsize="65964,10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41" style="position:absolute;left:1219;top:3039;width:64745;height:7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" filled="f" strokecolor="#e25e68 [3212]" strokeweight="1pt">
                    <v:textbox>
                      <w:txbxContent>
                        <w:p w14:paraId="4673F16E" w14:textId="5651128C" w:rsidR="004F66EE" w:rsidRPr="00BB52F8" w:rsidRDefault="004F66EE" w:rsidP="004F66EE">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To reduce carbon emissions from our wider operations, we will also be reviewing the environmental impacts of our operations through contractors and suppliers. We will use contract/supplier management process and procurement process to work jointly with our partners to identify and implement improvements and solutions.</w:t>
                          </w:r>
                        </w:p>
                      </w:txbxContent>
                    </v:textbox>
                  </v:rect>
                  <v:oval id="Oval 38" o:spid="_x0000_s1042" style="position:absolute;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" fillcolor="#e25e68 [3212]" stroked="f" strokeweight="1pt">
                    <v:stroke joinstyle="miter"/>
                  </v:oval>
                  <v:roundrect id="Rounded Rectangle 39" o:spid="_x0000_s1043" style="position:absolute;left:3411;top:310;width:3107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" fillcolor="#2d2940 [3215]" stroked="f" strokeweight="1pt">
                    <v:stroke joinstyle="miter"/>
                    <v:textbox>
                      <w:txbxContent>
                        <w:p w14:paraId="07AAB0A0" w14:textId="0D54093F" w:rsidR="004F66EE" w:rsidRPr="00BB52F8" w:rsidRDefault="004F66EE" w:rsidP="004F66EE">
                          <w:pPr>
                            <w:pStyle w:val="NormalWeb"/>
                            <w:spacing w:before="60" w:beforeAutospacing="0" w:after="0" w:afterAutospacing="0"/>
                            <w:rPr>
                              <w:rFonts w:ascii="Arial" w:hAnsi="Arial" w:cs="Arial"/>
                            </w:rPr>
                          </w:pPr>
                          <w:r w:rsidRPr="00BB52F8">
                            <w:rPr>
                              <w:rFonts w:ascii="Arial" w:eastAsia="Times New Roman" w:hAnsi="Arial" w:cs="Arial"/>
                              <w:b/>
                              <w:bCs/>
                              <w:color w:val="FFFFFF"/>
                              <w:lang w:val="en-US"/>
                            </w:rPr>
                            <w:t>Stronger Partnership with Contractors</w:t>
                          </w:r>
                        </w:p>
                      </w:txbxContent>
                    </v:textbox>
                  </v:roundrect>
                </v:group>
                <v:group id="Group 40" o:spid="_x0000_s1044" style="position:absolute;left:285;top:50187;width:65964;height:10845" coordsize="65964,10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45" style="position:absolute;left:1219;top:3048;width:647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" filled="f" strokecolor="#e25e68 [3212]" strokeweight="1pt">
                    <v:textbox>
                      <w:txbxContent>
                        <w:p w14:paraId="0E5B9606" w14:textId="04EB9A1C" w:rsidR="00BB52F8" w:rsidRPr="00BB52F8" w:rsidRDefault="00BB52F8" w:rsidP="00BB52F8">
                          <w:pPr>
                            <w:pStyle w:val="NormalWeb"/>
                            <w:spacing w:before="60" w:beforeAutospacing="0" w:after="0" w:afterAutospacing="0"/>
                            <w:jc w:val="both"/>
                            <w:rPr>
                              <w:rFonts w:ascii="Arial" w:hAnsi="Arial" w:cs="Arial"/>
                            </w:rPr>
                          </w:pPr>
                          <w:r w:rsidRPr="00BB52F8">
                            <w:rPr>
                              <w:rFonts w:ascii="Arial" w:eastAsia="Times New Roman" w:hAnsi="Arial" w:cs="Arial"/>
                              <w:color w:val="2D2940"/>
                              <w:sz w:val="21"/>
                              <w:szCs w:val="21"/>
                            </w:rPr>
                            <w:t>We</w:t>
                          </w:r>
                          <w:r w:rsidRPr="00BB52F8">
                            <w:t xml:space="preserve"> </w:t>
                          </w:r>
                          <w:r>
                            <w:rPr>
                              <w:rFonts w:ascii="Arial" w:eastAsia="Times New Roman" w:hAnsi="Arial" w:cs="Arial"/>
                              <w:color w:val="2D2940"/>
                              <w:sz w:val="21"/>
                              <w:szCs w:val="21"/>
                            </w:rPr>
                            <w:t xml:space="preserve">will </w:t>
                          </w:r>
                          <w:r w:rsidRPr="00BB52F8">
                            <w:rPr>
                              <w:rFonts w:ascii="Arial" w:eastAsia="Times New Roman" w:hAnsi="Arial" w:cs="Arial"/>
                              <w:color w:val="2D2940"/>
                              <w:sz w:val="21"/>
                              <w:szCs w:val="21"/>
                            </w:rPr>
                            <w:t xml:space="preserve">promote more environmentally friendly actions among our members of staff. We will engage with </w:t>
                          </w:r>
                          <w:r>
                            <w:rPr>
                              <w:rFonts w:ascii="Arial" w:eastAsia="Times New Roman" w:hAnsi="Arial" w:cs="Arial"/>
                              <w:color w:val="2D2940"/>
                              <w:sz w:val="21"/>
                              <w:szCs w:val="21"/>
                            </w:rPr>
                            <w:t>them</w:t>
                          </w:r>
                          <w:r w:rsidRPr="00BB52F8">
                            <w:rPr>
                              <w:rFonts w:ascii="Arial" w:eastAsia="Times New Roman" w:hAnsi="Arial" w:cs="Arial"/>
                              <w:color w:val="2D2940"/>
                              <w:sz w:val="21"/>
                              <w:szCs w:val="21"/>
                            </w:rPr>
                            <w:t xml:space="preserve"> through workshops</w:t>
                          </w:r>
                          <w:r>
                            <w:rPr>
                              <w:rFonts w:ascii="Arial" w:eastAsia="Times New Roman" w:hAnsi="Arial" w:cs="Arial"/>
                              <w:color w:val="2D2940"/>
                              <w:sz w:val="21"/>
                              <w:szCs w:val="21"/>
                            </w:rPr>
                            <w:t>/</w:t>
                          </w:r>
                          <w:r w:rsidRPr="00BB52F8">
                            <w:rPr>
                              <w:rFonts w:ascii="Arial" w:eastAsia="Times New Roman" w:hAnsi="Arial" w:cs="Arial"/>
                              <w:color w:val="2D2940"/>
                              <w:sz w:val="21"/>
                              <w:szCs w:val="21"/>
                            </w:rPr>
                            <w:t>training and encourage them to be advocates for sustainability when interacting with the public, contractors and any other external stakeholders</w:t>
                          </w:r>
                          <w:r w:rsidR="00463837">
                            <w:rPr>
                              <w:rFonts w:ascii="Arial" w:eastAsia="Times New Roman" w:hAnsi="Arial" w:cs="Arial"/>
                              <w:color w:val="2D2940"/>
                              <w:sz w:val="21"/>
                              <w:szCs w:val="21"/>
                            </w:rPr>
                            <w:t>.</w:t>
                          </w:r>
                          <w:r w:rsidRPr="00BB52F8">
                            <w:rPr>
                              <w:rFonts w:ascii="Arial" w:eastAsia="Times New Roman" w:hAnsi="Arial" w:cs="Arial"/>
                              <w:color w:val="2D2940"/>
                              <w:sz w:val="21"/>
                              <w:szCs w:val="21"/>
                            </w:rPr>
                            <w:t xml:space="preserve"> </w:t>
                          </w:r>
                        </w:p>
                      </w:txbxContent>
                    </v:textbox>
                  </v:rect>
                  <v:oval id="Oval 42" o:spid="_x0000_s1046" style="position:absolute;width:4357;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" fillcolor="#e25e68 [3212]" stroked="f" strokeweight="1pt">
                    <v:stroke joinstyle="miter"/>
                  </v:oval>
                  <v:roundrect id="Rounded Rectangle 43" o:spid="_x0000_s1047" style="position:absolute;left:3411;top:303;width:26668;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" fillcolor="#2d2940 [3215]" stroked="f" strokeweight="1pt">
                    <v:stroke joinstyle="miter"/>
                    <v:textbox>
                      <w:txbxContent>
                        <w:p w14:paraId="43A30973" w14:textId="5EA22A85" w:rsidR="00BB52F8" w:rsidRPr="00BB52F8" w:rsidRDefault="004D64CA" w:rsidP="00463837">
                          <w:pPr>
                            <w:pStyle w:val="NormalWeb"/>
                            <w:spacing w:before="60" w:beforeAutospacing="0" w:after="0" w:afterAutospacing="0"/>
                            <w:rPr>
                              <w:rFonts w:ascii="Arial" w:hAnsi="Arial" w:cs="Arial"/>
                            </w:rPr>
                          </w:pPr>
                          <w:r>
                            <w:rPr>
                              <w:rFonts w:ascii="Arial" w:eastAsia="Times New Roman" w:hAnsi="Arial" w:cs="Arial"/>
                              <w:b/>
                              <w:bCs/>
                              <w:color w:val="FFFFFF"/>
                              <w:lang w:val="en-US"/>
                            </w:rPr>
                            <w:t>Sustainability Culture</w:t>
                          </w:r>
                          <w:r w:rsidR="00BB52F8">
                            <w:rPr>
                              <w:rFonts w:ascii="Arial" w:eastAsia="Times New Roman" w:hAnsi="Arial" w:cs="Arial"/>
                              <w:b/>
                              <w:bCs/>
                              <w:color w:val="FFFFFF"/>
                              <w:lang w:val="en-US"/>
                            </w:rPr>
                            <w:t xml:space="preserve"> at WLWA</w:t>
                          </w:r>
                        </w:p>
                      </w:txbxContent>
                    </v:textbox>
                  </v:roundrect>
                </v:group>
                <w10:anchorlock/>
              </v:group>
            </w:pict>
          </mc:Fallback>
        </mc:AlternateContent>
      </w:r>
    </w:p>
    <w:p w14:paraId="379C5AF1" w14:textId="77777777" w:rsidR="000C2B9A" w:rsidRPr="004C0AFB" w:rsidRDefault="000C2B9A" w:rsidP="002D1EC2">
      <w:pPr>
        <w:jc w:val="both"/>
        <w:rPr>
          <w:sz w:val="21"/>
          <w:szCs w:val="21"/>
        </w:rPr>
      </w:pPr>
    </w:p>
    <w:p w14:paraId="311BF03B" w14:textId="28B0AD18" w:rsidR="00C769B0" w:rsidRPr="00B96C85" w:rsidRDefault="00C769B0" w:rsidP="00B96C85">
      <w:pPr>
        <w:pStyle w:val="Heading1"/>
        <w:numPr>
          <w:ilvl w:val="0"/>
          <w:numId w:val="0"/>
        </w:numPr>
        <w:ind w:left="432" w:hanging="432"/>
        <w:rPr>
          <w:rFonts w:ascii="Arial" w:hAnsi="Arial" w:cs="Arial"/>
          <w:color w:val="E25E68" w:themeColor="background1"/>
        </w:rPr>
      </w:pPr>
      <w:r w:rsidRPr="004C0AFB">
        <w:rPr>
          <w:rFonts w:ascii="Arial" w:hAnsi="Arial" w:cs="Arial"/>
          <w:color w:val="E25E68" w:themeColor="background1"/>
        </w:rPr>
        <w:lastRenderedPageBreak/>
        <w:t xml:space="preserve">2019/20 Baseline Data </w:t>
      </w:r>
      <w:r w:rsidR="000C4EF7">
        <w:rPr>
          <w:rFonts w:ascii="Arial" w:hAnsi="Arial" w:cs="Arial"/>
          <w:b w:val="0"/>
          <w:color w:val="E25E68" w:themeColor="background1"/>
        </w:rPr>
        <w:t>(Preliminary results as of Feb 21</w:t>
      </w:r>
      <w:r w:rsidRPr="004C0AFB">
        <w:rPr>
          <w:rFonts w:ascii="Arial" w:hAnsi="Arial" w:cs="Arial"/>
          <w:b w:val="0"/>
          <w:color w:val="E25E68" w:themeColor="background1"/>
        </w:rPr>
        <w:t>)</w:t>
      </w:r>
    </w:p>
    <w:tbl>
      <w:tblPr>
        <w:tblW w:w="0" w:type="auto"/>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0" w:type="dxa"/>
          <w:right w:w="0" w:type="dxa"/>
        </w:tblCellMar>
        <w:tblLook w:val="04A0" w:firstRow="1" w:lastRow="0" w:firstColumn="1" w:lastColumn="0" w:noHBand="0" w:noVBand="1"/>
      </w:tblPr>
      <w:tblGrid>
        <w:gridCol w:w="4526"/>
        <w:gridCol w:w="1984"/>
        <w:gridCol w:w="1985"/>
      </w:tblGrid>
      <w:tr w:rsidR="0076656F" w:rsidRPr="004C0AFB" w14:paraId="4AEDCE29" w14:textId="021380A1" w:rsidTr="00336F1C">
        <w:trPr>
          <w:jc w:val="center"/>
        </w:trPr>
        <w:tc>
          <w:tcPr>
            <w:tcW w:w="4526" w:type="dxa"/>
            <w:shd w:val="clear" w:color="auto" w:fill="2D2940" w:themeFill="text2"/>
            <w:tcMar>
              <w:top w:w="0" w:type="dxa"/>
              <w:left w:w="108" w:type="dxa"/>
              <w:bottom w:w="0" w:type="dxa"/>
              <w:right w:w="108" w:type="dxa"/>
            </w:tcMar>
          </w:tcPr>
          <w:p w14:paraId="2B95A04F" w14:textId="5AF7F1A7" w:rsidR="0076656F" w:rsidRPr="00336F1C" w:rsidRDefault="0076656F">
            <w:pPr>
              <w:rPr>
                <w:b/>
                <w:color w:val="FFFFFF"/>
                <w:sz w:val="21"/>
                <w:szCs w:val="21"/>
              </w:rPr>
            </w:pPr>
            <w:r w:rsidRPr="00336F1C">
              <w:rPr>
                <w:b/>
                <w:color w:val="FFFFFF"/>
                <w:sz w:val="21"/>
                <w:szCs w:val="21"/>
              </w:rPr>
              <w:t>Emission Sources (GHG scope)</w:t>
            </w:r>
          </w:p>
        </w:tc>
        <w:tc>
          <w:tcPr>
            <w:tcW w:w="1984" w:type="dxa"/>
            <w:shd w:val="clear" w:color="auto" w:fill="2D2940" w:themeFill="text2"/>
            <w:tcMar>
              <w:top w:w="0" w:type="dxa"/>
              <w:left w:w="108" w:type="dxa"/>
              <w:bottom w:w="0" w:type="dxa"/>
              <w:right w:w="108" w:type="dxa"/>
            </w:tcMar>
          </w:tcPr>
          <w:p w14:paraId="2633C90C" w14:textId="2701E031" w:rsidR="0076656F" w:rsidRPr="00336F1C" w:rsidRDefault="0076656F">
            <w:pPr>
              <w:jc w:val="center"/>
              <w:rPr>
                <w:b/>
                <w:color w:val="FFFFFF"/>
                <w:sz w:val="21"/>
                <w:szCs w:val="21"/>
              </w:rPr>
            </w:pPr>
            <w:r w:rsidRPr="00336F1C">
              <w:rPr>
                <w:b/>
                <w:color w:val="FFFFFF"/>
                <w:sz w:val="21"/>
                <w:szCs w:val="21"/>
              </w:rPr>
              <w:t>Britannia Court</w:t>
            </w:r>
          </w:p>
        </w:tc>
        <w:tc>
          <w:tcPr>
            <w:tcW w:w="1985" w:type="dxa"/>
            <w:shd w:val="clear" w:color="auto" w:fill="2D2940" w:themeFill="text2"/>
          </w:tcPr>
          <w:p w14:paraId="2BB49CBD" w14:textId="660544C8" w:rsidR="0076656F" w:rsidRPr="00336F1C" w:rsidRDefault="0076656F">
            <w:pPr>
              <w:jc w:val="center"/>
              <w:rPr>
                <w:b/>
                <w:color w:val="FFFFFF"/>
                <w:sz w:val="21"/>
                <w:szCs w:val="21"/>
              </w:rPr>
            </w:pPr>
            <w:r w:rsidRPr="00336F1C">
              <w:rPr>
                <w:b/>
                <w:color w:val="FFFFFF"/>
                <w:sz w:val="21"/>
                <w:szCs w:val="21"/>
              </w:rPr>
              <w:t>Abbey Road</w:t>
            </w:r>
          </w:p>
        </w:tc>
      </w:tr>
      <w:tr w:rsidR="0076656F" w:rsidRPr="004C0AFB" w14:paraId="7F440F2D" w14:textId="737DCCE0" w:rsidTr="000C2B9A">
        <w:trPr>
          <w:jc w:val="center"/>
        </w:trPr>
        <w:tc>
          <w:tcPr>
            <w:tcW w:w="4526" w:type="dxa"/>
            <w:tcMar>
              <w:top w:w="0" w:type="dxa"/>
              <w:left w:w="108" w:type="dxa"/>
              <w:bottom w:w="0" w:type="dxa"/>
              <w:right w:w="108" w:type="dxa"/>
            </w:tcMar>
            <w:hideMark/>
          </w:tcPr>
          <w:p w14:paraId="17DBE685" w14:textId="388BDD59" w:rsidR="0076656F" w:rsidRPr="004C0AFB" w:rsidRDefault="0076656F" w:rsidP="0076656F">
            <w:pPr>
              <w:rPr>
                <w:color w:val="auto"/>
                <w:sz w:val="21"/>
                <w:szCs w:val="21"/>
              </w:rPr>
            </w:pPr>
            <w:r w:rsidRPr="004C0AFB">
              <w:rPr>
                <w:color w:val="auto"/>
                <w:sz w:val="21"/>
                <w:szCs w:val="21"/>
              </w:rPr>
              <w:t>Electricity</w:t>
            </w:r>
            <w:r>
              <w:rPr>
                <w:color w:val="auto"/>
                <w:sz w:val="21"/>
                <w:szCs w:val="21"/>
              </w:rPr>
              <w:t xml:space="preserve"> (scope 2)</w:t>
            </w:r>
          </w:p>
        </w:tc>
        <w:tc>
          <w:tcPr>
            <w:tcW w:w="1984" w:type="dxa"/>
            <w:tcMar>
              <w:top w:w="0" w:type="dxa"/>
              <w:left w:w="108" w:type="dxa"/>
              <w:bottom w:w="0" w:type="dxa"/>
              <w:right w:w="108" w:type="dxa"/>
            </w:tcMar>
            <w:hideMark/>
          </w:tcPr>
          <w:p w14:paraId="6A27430C" w14:textId="77777777" w:rsidR="0076656F" w:rsidRPr="004C0AFB" w:rsidRDefault="0076656F" w:rsidP="0076656F">
            <w:pPr>
              <w:jc w:val="center"/>
              <w:rPr>
                <w:color w:val="auto"/>
                <w:sz w:val="21"/>
                <w:szCs w:val="21"/>
              </w:rPr>
            </w:pPr>
            <w:r w:rsidRPr="004C0AFB">
              <w:rPr>
                <w:color w:val="auto"/>
                <w:sz w:val="21"/>
                <w:szCs w:val="21"/>
              </w:rPr>
              <w:t>2.4t</w:t>
            </w:r>
          </w:p>
        </w:tc>
        <w:tc>
          <w:tcPr>
            <w:tcW w:w="1985" w:type="dxa"/>
          </w:tcPr>
          <w:p w14:paraId="46F040B5" w14:textId="6E74AB23" w:rsidR="0076656F" w:rsidRPr="004C0AFB" w:rsidRDefault="0076656F" w:rsidP="0076656F">
            <w:pPr>
              <w:jc w:val="center"/>
              <w:rPr>
                <w:color w:val="7F7F7F" w:themeColor="text1" w:themeTint="80"/>
                <w:sz w:val="21"/>
                <w:szCs w:val="21"/>
              </w:rPr>
            </w:pPr>
            <w:r w:rsidRPr="006F2CED">
              <w:rPr>
                <w:color w:val="auto"/>
                <w:sz w:val="21"/>
                <w:szCs w:val="21"/>
              </w:rPr>
              <w:t>32.1t</w:t>
            </w:r>
          </w:p>
        </w:tc>
      </w:tr>
      <w:tr w:rsidR="0076656F" w:rsidRPr="004C0AFB" w14:paraId="1CEAF614" w14:textId="24512B65" w:rsidTr="000C2B9A">
        <w:trPr>
          <w:jc w:val="center"/>
        </w:trPr>
        <w:tc>
          <w:tcPr>
            <w:tcW w:w="4526" w:type="dxa"/>
            <w:tcMar>
              <w:top w:w="0" w:type="dxa"/>
              <w:left w:w="108" w:type="dxa"/>
              <w:bottom w:w="0" w:type="dxa"/>
              <w:right w:w="108" w:type="dxa"/>
            </w:tcMar>
            <w:hideMark/>
          </w:tcPr>
          <w:p w14:paraId="71074029" w14:textId="40F4BAEE" w:rsidR="0076656F" w:rsidRPr="004C0AFB" w:rsidRDefault="0076656F" w:rsidP="0076656F">
            <w:pPr>
              <w:rPr>
                <w:color w:val="auto"/>
                <w:sz w:val="21"/>
                <w:szCs w:val="21"/>
              </w:rPr>
            </w:pPr>
            <w:r>
              <w:rPr>
                <w:color w:val="auto"/>
                <w:sz w:val="21"/>
                <w:szCs w:val="21"/>
              </w:rPr>
              <w:t>Gas (scope 1)</w:t>
            </w:r>
          </w:p>
        </w:tc>
        <w:tc>
          <w:tcPr>
            <w:tcW w:w="1984" w:type="dxa"/>
            <w:tcMar>
              <w:top w:w="0" w:type="dxa"/>
              <w:left w:w="108" w:type="dxa"/>
              <w:bottom w:w="0" w:type="dxa"/>
              <w:right w:w="108" w:type="dxa"/>
            </w:tcMar>
            <w:hideMark/>
          </w:tcPr>
          <w:p w14:paraId="3E3546D4" w14:textId="77777777" w:rsidR="0076656F" w:rsidRPr="004C0AFB" w:rsidRDefault="0076656F" w:rsidP="0076656F">
            <w:pPr>
              <w:jc w:val="center"/>
              <w:rPr>
                <w:color w:val="auto"/>
                <w:sz w:val="21"/>
                <w:szCs w:val="21"/>
              </w:rPr>
            </w:pPr>
            <w:r w:rsidRPr="004C0AFB">
              <w:rPr>
                <w:color w:val="auto"/>
                <w:sz w:val="21"/>
                <w:szCs w:val="21"/>
              </w:rPr>
              <w:t>11.8t</w:t>
            </w:r>
          </w:p>
        </w:tc>
        <w:tc>
          <w:tcPr>
            <w:tcW w:w="1985" w:type="dxa"/>
          </w:tcPr>
          <w:p w14:paraId="372E48A9" w14:textId="7034C6A8" w:rsidR="0076656F" w:rsidRPr="004C0AFB" w:rsidRDefault="00606B56" w:rsidP="0076656F">
            <w:pPr>
              <w:jc w:val="center"/>
              <w:rPr>
                <w:color w:val="7F7F7F" w:themeColor="text1" w:themeTint="80"/>
                <w:sz w:val="21"/>
                <w:szCs w:val="21"/>
              </w:rPr>
            </w:pPr>
            <w:r>
              <w:rPr>
                <w:color w:val="7F7F7F" w:themeColor="text1" w:themeTint="80"/>
                <w:sz w:val="21"/>
                <w:szCs w:val="21"/>
              </w:rPr>
              <w:t>-</w:t>
            </w:r>
          </w:p>
        </w:tc>
      </w:tr>
      <w:tr w:rsidR="0076656F" w:rsidRPr="004C0AFB" w14:paraId="7AB1564F" w14:textId="2055EBC8" w:rsidTr="000C2B9A">
        <w:trPr>
          <w:jc w:val="center"/>
        </w:trPr>
        <w:tc>
          <w:tcPr>
            <w:tcW w:w="4526" w:type="dxa"/>
            <w:tcMar>
              <w:top w:w="0" w:type="dxa"/>
              <w:left w:w="108" w:type="dxa"/>
              <w:bottom w:w="0" w:type="dxa"/>
              <w:right w:w="108" w:type="dxa"/>
            </w:tcMar>
            <w:hideMark/>
          </w:tcPr>
          <w:p w14:paraId="7CEF268B" w14:textId="547EEACE" w:rsidR="0076656F" w:rsidRPr="004C0AFB" w:rsidRDefault="0076656F" w:rsidP="004C0AFB">
            <w:pPr>
              <w:rPr>
                <w:color w:val="auto"/>
                <w:sz w:val="21"/>
                <w:szCs w:val="21"/>
              </w:rPr>
            </w:pPr>
            <w:r>
              <w:rPr>
                <w:color w:val="auto"/>
                <w:sz w:val="21"/>
                <w:szCs w:val="21"/>
              </w:rPr>
              <w:t>Water (scope 3)</w:t>
            </w:r>
          </w:p>
        </w:tc>
        <w:tc>
          <w:tcPr>
            <w:tcW w:w="1984" w:type="dxa"/>
            <w:tcMar>
              <w:top w:w="0" w:type="dxa"/>
              <w:left w:w="108" w:type="dxa"/>
              <w:bottom w:w="0" w:type="dxa"/>
              <w:right w:w="108" w:type="dxa"/>
            </w:tcMar>
            <w:hideMark/>
          </w:tcPr>
          <w:p w14:paraId="7DA6950F" w14:textId="5BA8174B" w:rsidR="0076656F" w:rsidRPr="00DE560D" w:rsidRDefault="00154EE1" w:rsidP="0076656F">
            <w:pPr>
              <w:jc w:val="center"/>
              <w:rPr>
                <w:color w:val="auto"/>
                <w:sz w:val="21"/>
                <w:szCs w:val="21"/>
                <w:highlight w:val="yellow"/>
              </w:rPr>
            </w:pPr>
            <w:r w:rsidRPr="00154EE1">
              <w:rPr>
                <w:color w:val="auto"/>
                <w:sz w:val="21"/>
                <w:szCs w:val="21"/>
              </w:rPr>
              <w:t>-</w:t>
            </w:r>
          </w:p>
        </w:tc>
        <w:tc>
          <w:tcPr>
            <w:tcW w:w="1985" w:type="dxa"/>
          </w:tcPr>
          <w:p w14:paraId="5A6B4198" w14:textId="2B8E3727" w:rsidR="0076656F" w:rsidRPr="00606B56" w:rsidRDefault="00606B56" w:rsidP="00606B56">
            <w:pPr>
              <w:jc w:val="center"/>
              <w:rPr>
                <w:color w:val="2D2940" w:themeColor="text2"/>
                <w:sz w:val="21"/>
                <w:szCs w:val="21"/>
              </w:rPr>
            </w:pPr>
            <w:r w:rsidRPr="00606B56">
              <w:rPr>
                <w:color w:val="2D2940" w:themeColor="text2"/>
                <w:sz w:val="21"/>
                <w:szCs w:val="21"/>
              </w:rPr>
              <w:t>8.4t</w:t>
            </w:r>
          </w:p>
        </w:tc>
      </w:tr>
      <w:tr w:rsidR="00E34319" w:rsidRPr="004C0AFB" w14:paraId="1DBED43B" w14:textId="08481E6E" w:rsidTr="000C2B9A">
        <w:trPr>
          <w:jc w:val="center"/>
        </w:trPr>
        <w:tc>
          <w:tcPr>
            <w:tcW w:w="4526" w:type="dxa"/>
            <w:tcMar>
              <w:top w:w="0" w:type="dxa"/>
              <w:left w:w="108" w:type="dxa"/>
              <w:bottom w:w="0" w:type="dxa"/>
              <w:right w:w="108" w:type="dxa"/>
            </w:tcMar>
            <w:vAlign w:val="center"/>
            <w:hideMark/>
          </w:tcPr>
          <w:p w14:paraId="3A429B36" w14:textId="69EAA461" w:rsidR="00E34319" w:rsidRPr="004C0AFB" w:rsidRDefault="00E34319" w:rsidP="00E34319">
            <w:pPr>
              <w:rPr>
                <w:color w:val="auto"/>
                <w:sz w:val="21"/>
                <w:szCs w:val="21"/>
              </w:rPr>
            </w:pPr>
            <w:r>
              <w:rPr>
                <w:color w:val="auto"/>
                <w:sz w:val="21"/>
                <w:szCs w:val="21"/>
              </w:rPr>
              <w:t>Fuels</w:t>
            </w:r>
          </w:p>
        </w:tc>
        <w:tc>
          <w:tcPr>
            <w:tcW w:w="1984" w:type="dxa"/>
            <w:tcMar>
              <w:top w:w="0" w:type="dxa"/>
              <w:left w:w="108" w:type="dxa"/>
              <w:bottom w:w="0" w:type="dxa"/>
              <w:right w:w="108" w:type="dxa"/>
            </w:tcMar>
            <w:hideMark/>
          </w:tcPr>
          <w:p w14:paraId="78097104" w14:textId="77777777" w:rsidR="00E34319" w:rsidRDefault="00E34319" w:rsidP="003E5A68">
            <w:pPr>
              <w:spacing w:before="0" w:line="240" w:lineRule="exact"/>
              <w:jc w:val="center"/>
              <w:rPr>
                <w:color w:val="auto"/>
                <w:sz w:val="21"/>
                <w:szCs w:val="21"/>
              </w:rPr>
            </w:pPr>
            <w:r w:rsidRPr="004C0AFB">
              <w:rPr>
                <w:color w:val="auto"/>
                <w:sz w:val="21"/>
                <w:szCs w:val="21"/>
              </w:rPr>
              <w:t>0.66t</w:t>
            </w:r>
          </w:p>
          <w:p w14:paraId="2FC68D43" w14:textId="0C42A1D3" w:rsidR="00E34319" w:rsidRPr="004C0AFB" w:rsidRDefault="00E34319" w:rsidP="003E5A68">
            <w:pPr>
              <w:spacing w:before="0" w:line="240" w:lineRule="exact"/>
              <w:jc w:val="center"/>
              <w:rPr>
                <w:color w:val="7F7F7F" w:themeColor="text1" w:themeTint="80"/>
                <w:sz w:val="21"/>
                <w:szCs w:val="21"/>
              </w:rPr>
            </w:pPr>
            <w:r w:rsidRPr="00E34319">
              <w:rPr>
                <w:color w:val="auto"/>
                <w:sz w:val="18"/>
                <w:szCs w:val="21"/>
              </w:rPr>
              <w:t>(</w:t>
            </w:r>
            <w:proofErr w:type="spellStart"/>
            <w:r w:rsidRPr="00E34319">
              <w:rPr>
                <w:color w:val="auto"/>
                <w:sz w:val="18"/>
                <w:szCs w:val="21"/>
              </w:rPr>
              <w:t>elec</w:t>
            </w:r>
            <w:proofErr w:type="spellEnd"/>
            <w:r w:rsidRPr="00E34319">
              <w:rPr>
                <w:color w:val="auto"/>
                <w:sz w:val="18"/>
                <w:szCs w:val="21"/>
              </w:rPr>
              <w:t xml:space="preserve"> van- scope 2)</w:t>
            </w:r>
          </w:p>
        </w:tc>
        <w:tc>
          <w:tcPr>
            <w:tcW w:w="1985" w:type="dxa"/>
          </w:tcPr>
          <w:p w14:paraId="0ED12968" w14:textId="77777777" w:rsidR="00E34319" w:rsidRDefault="00E34319" w:rsidP="003E5A68">
            <w:pPr>
              <w:spacing w:before="0" w:line="240" w:lineRule="exact"/>
              <w:jc w:val="center"/>
              <w:rPr>
                <w:color w:val="auto"/>
                <w:sz w:val="21"/>
                <w:szCs w:val="21"/>
              </w:rPr>
            </w:pPr>
            <w:r w:rsidRPr="006F2CED">
              <w:rPr>
                <w:color w:val="auto"/>
                <w:sz w:val="21"/>
                <w:szCs w:val="21"/>
              </w:rPr>
              <w:t>101.0t</w:t>
            </w:r>
          </w:p>
          <w:p w14:paraId="2B10F051" w14:textId="7B3E109D" w:rsidR="00E34319" w:rsidRPr="004C0AFB" w:rsidRDefault="00E34319" w:rsidP="003E5A68">
            <w:pPr>
              <w:spacing w:before="0" w:line="240" w:lineRule="exact"/>
              <w:jc w:val="center"/>
              <w:rPr>
                <w:color w:val="7F7F7F" w:themeColor="text1" w:themeTint="80"/>
                <w:sz w:val="21"/>
                <w:szCs w:val="21"/>
              </w:rPr>
            </w:pPr>
            <w:r w:rsidRPr="00E34319">
              <w:rPr>
                <w:color w:val="auto"/>
                <w:sz w:val="18"/>
                <w:szCs w:val="21"/>
              </w:rPr>
              <w:t>(gas oil – scope 1)</w:t>
            </w:r>
          </w:p>
        </w:tc>
      </w:tr>
      <w:tr w:rsidR="0076656F" w:rsidRPr="004C0AFB" w14:paraId="6F17B430" w14:textId="6B2C5336" w:rsidTr="000C2B9A">
        <w:trPr>
          <w:jc w:val="center"/>
        </w:trPr>
        <w:tc>
          <w:tcPr>
            <w:tcW w:w="4526" w:type="dxa"/>
            <w:tcMar>
              <w:top w:w="0" w:type="dxa"/>
              <w:left w:w="108" w:type="dxa"/>
              <w:bottom w:w="0" w:type="dxa"/>
              <w:right w:w="108" w:type="dxa"/>
            </w:tcMar>
            <w:hideMark/>
          </w:tcPr>
          <w:p w14:paraId="3CE090B5" w14:textId="708C64F3" w:rsidR="0076656F" w:rsidRPr="004C0AFB" w:rsidRDefault="0076656F" w:rsidP="0076656F">
            <w:pPr>
              <w:rPr>
                <w:color w:val="auto"/>
                <w:sz w:val="21"/>
                <w:szCs w:val="21"/>
              </w:rPr>
            </w:pPr>
            <w:r w:rsidRPr="004C0AFB">
              <w:rPr>
                <w:color w:val="auto"/>
                <w:sz w:val="21"/>
                <w:szCs w:val="21"/>
              </w:rPr>
              <w:t>Business Travel / Commute Travel</w:t>
            </w:r>
            <w:r>
              <w:rPr>
                <w:color w:val="auto"/>
                <w:sz w:val="21"/>
                <w:szCs w:val="21"/>
              </w:rPr>
              <w:t xml:space="preserve"> (scope 3)</w:t>
            </w:r>
          </w:p>
        </w:tc>
        <w:tc>
          <w:tcPr>
            <w:tcW w:w="3969" w:type="dxa"/>
            <w:gridSpan w:val="2"/>
            <w:tcMar>
              <w:top w:w="0" w:type="dxa"/>
              <w:left w:w="108" w:type="dxa"/>
              <w:bottom w:w="0" w:type="dxa"/>
              <w:right w:w="108" w:type="dxa"/>
            </w:tcMar>
            <w:hideMark/>
          </w:tcPr>
          <w:p w14:paraId="06BD2357" w14:textId="64F61517" w:rsidR="0076656F" w:rsidRPr="004C0AFB" w:rsidRDefault="000C4EF7" w:rsidP="0076656F">
            <w:pPr>
              <w:jc w:val="center"/>
              <w:rPr>
                <w:color w:val="7F7F7F" w:themeColor="text1" w:themeTint="80"/>
                <w:sz w:val="21"/>
                <w:szCs w:val="21"/>
              </w:rPr>
            </w:pPr>
            <w:r w:rsidRPr="000C4EF7">
              <w:rPr>
                <w:color w:val="auto"/>
                <w:sz w:val="21"/>
                <w:szCs w:val="21"/>
              </w:rPr>
              <w:t>2.1</w:t>
            </w:r>
            <w:r>
              <w:rPr>
                <w:color w:val="auto"/>
                <w:sz w:val="21"/>
                <w:szCs w:val="21"/>
              </w:rPr>
              <w:t>3</w:t>
            </w:r>
            <w:r w:rsidRPr="000C4EF7">
              <w:rPr>
                <w:color w:val="auto"/>
                <w:sz w:val="21"/>
                <w:szCs w:val="21"/>
              </w:rPr>
              <w:t>t</w:t>
            </w:r>
          </w:p>
        </w:tc>
      </w:tr>
      <w:tr w:rsidR="0076656F" w:rsidRPr="004C0AFB" w14:paraId="3727A48B" w14:textId="5AD8E390" w:rsidTr="000C2B9A">
        <w:trPr>
          <w:jc w:val="center"/>
        </w:trPr>
        <w:tc>
          <w:tcPr>
            <w:tcW w:w="4526" w:type="dxa"/>
            <w:tcBorders>
              <w:bottom w:val="single" w:sz="8" w:space="0" w:color="7F7F7F" w:themeColor="text1" w:themeTint="80"/>
            </w:tcBorders>
            <w:shd w:val="clear" w:color="auto" w:fill="F9DEE0" w:themeFill="background1" w:themeFillTint="33"/>
            <w:tcMar>
              <w:top w:w="0" w:type="dxa"/>
              <w:left w:w="108" w:type="dxa"/>
              <w:bottom w:w="0" w:type="dxa"/>
              <w:right w:w="108" w:type="dxa"/>
            </w:tcMar>
            <w:hideMark/>
          </w:tcPr>
          <w:p w14:paraId="7B689304" w14:textId="77777777" w:rsidR="0076656F" w:rsidRPr="004C0AFB" w:rsidRDefault="0076656F" w:rsidP="0076656F">
            <w:pPr>
              <w:jc w:val="center"/>
              <w:rPr>
                <w:b/>
                <w:bCs/>
                <w:color w:val="auto"/>
                <w:sz w:val="21"/>
                <w:szCs w:val="21"/>
              </w:rPr>
            </w:pPr>
            <w:r w:rsidRPr="004C0AFB">
              <w:rPr>
                <w:b/>
                <w:bCs/>
                <w:color w:val="auto"/>
                <w:sz w:val="21"/>
                <w:szCs w:val="21"/>
              </w:rPr>
              <w:t>Total (known so far)</w:t>
            </w:r>
          </w:p>
        </w:tc>
        <w:tc>
          <w:tcPr>
            <w:tcW w:w="3969" w:type="dxa"/>
            <w:gridSpan w:val="2"/>
            <w:tcBorders>
              <w:bottom w:val="single" w:sz="8" w:space="0" w:color="7F7F7F" w:themeColor="text1" w:themeTint="80"/>
            </w:tcBorders>
            <w:shd w:val="clear" w:color="auto" w:fill="F9DEE0" w:themeFill="background1" w:themeFillTint="33"/>
            <w:tcMar>
              <w:top w:w="0" w:type="dxa"/>
              <w:left w:w="108" w:type="dxa"/>
              <w:bottom w:w="0" w:type="dxa"/>
              <w:right w:w="108" w:type="dxa"/>
            </w:tcMar>
            <w:hideMark/>
          </w:tcPr>
          <w:p w14:paraId="50DA6F46" w14:textId="19A71F04" w:rsidR="0076656F" w:rsidRPr="004C0AFB" w:rsidRDefault="0076656F" w:rsidP="00606B56">
            <w:pPr>
              <w:jc w:val="center"/>
              <w:rPr>
                <w:b/>
                <w:bCs/>
                <w:color w:val="auto"/>
                <w:sz w:val="21"/>
                <w:szCs w:val="21"/>
              </w:rPr>
            </w:pPr>
            <w:r w:rsidRPr="004C0AFB">
              <w:rPr>
                <w:b/>
                <w:bCs/>
                <w:color w:val="auto"/>
                <w:sz w:val="21"/>
                <w:szCs w:val="21"/>
              </w:rPr>
              <w:t>1</w:t>
            </w:r>
            <w:r w:rsidR="00606B56">
              <w:rPr>
                <w:b/>
                <w:bCs/>
                <w:color w:val="auto"/>
                <w:sz w:val="21"/>
                <w:szCs w:val="21"/>
              </w:rPr>
              <w:t>58</w:t>
            </w:r>
            <w:r w:rsidRPr="004C0AFB">
              <w:rPr>
                <w:b/>
                <w:bCs/>
                <w:color w:val="auto"/>
                <w:sz w:val="21"/>
                <w:szCs w:val="21"/>
              </w:rPr>
              <w:t>.</w:t>
            </w:r>
            <w:r w:rsidR="00606B56">
              <w:rPr>
                <w:b/>
                <w:bCs/>
                <w:color w:val="auto"/>
                <w:sz w:val="21"/>
                <w:szCs w:val="21"/>
              </w:rPr>
              <w:t xml:space="preserve">5 </w:t>
            </w:r>
            <w:r w:rsidRPr="004C0AFB">
              <w:rPr>
                <w:b/>
                <w:bCs/>
                <w:color w:val="auto"/>
                <w:sz w:val="21"/>
                <w:szCs w:val="21"/>
              </w:rPr>
              <w:t>tCO2e</w:t>
            </w:r>
          </w:p>
        </w:tc>
      </w:tr>
      <w:tr w:rsidR="0076656F" w:rsidRPr="004C0AFB" w14:paraId="6172F0C4" w14:textId="77777777" w:rsidTr="000C2B9A">
        <w:trPr>
          <w:jc w:val="center"/>
        </w:trPr>
        <w:tc>
          <w:tcPr>
            <w:tcW w:w="8495" w:type="dxa"/>
            <w:gridSpan w:val="3"/>
            <w:tcBorders>
              <w:left w:val="nil"/>
              <w:bottom w:val="nil"/>
              <w:right w:val="nil"/>
            </w:tcBorders>
            <w:tcMar>
              <w:top w:w="0" w:type="dxa"/>
              <w:left w:w="108" w:type="dxa"/>
              <w:bottom w:w="0" w:type="dxa"/>
              <w:right w:w="108" w:type="dxa"/>
            </w:tcMar>
          </w:tcPr>
          <w:p w14:paraId="13954B35" w14:textId="0EB82812" w:rsidR="0076656F" w:rsidRPr="004C0AFB" w:rsidRDefault="0076656F" w:rsidP="004C0AFB">
            <w:pPr>
              <w:rPr>
                <w:b/>
                <w:bCs/>
                <w:color w:val="7F7F7F" w:themeColor="text1" w:themeTint="80"/>
                <w:sz w:val="16"/>
                <w:szCs w:val="21"/>
              </w:rPr>
            </w:pPr>
            <w:r w:rsidRPr="000C2B9A">
              <w:rPr>
                <w:i/>
                <w:color w:val="595959" w:themeColor="text1" w:themeTint="A6"/>
                <w:sz w:val="18"/>
                <w:szCs w:val="21"/>
              </w:rPr>
              <w:t>*This table does not include any ‘indirect’ emissions from our contracted operations (e.g. transportation of waste, treatment of waste/resources</w:t>
            </w:r>
            <w:r w:rsidRPr="004C0AFB">
              <w:rPr>
                <w:i/>
                <w:color w:val="7F7F7F" w:themeColor="text1" w:themeTint="80"/>
                <w:sz w:val="16"/>
                <w:szCs w:val="21"/>
              </w:rPr>
              <w:t xml:space="preserve">). </w:t>
            </w:r>
          </w:p>
        </w:tc>
      </w:tr>
    </w:tbl>
    <w:p w14:paraId="25465962" w14:textId="535FCBD7" w:rsidR="00E247EF" w:rsidRPr="00BB52F8" w:rsidRDefault="007A7AFD" w:rsidP="00BB52F8">
      <w:pPr>
        <w:spacing w:before="120"/>
        <w:jc w:val="both"/>
        <w:rPr>
          <w:color w:val="auto"/>
          <w:sz w:val="21"/>
          <w:szCs w:val="21"/>
        </w:rPr>
      </w:pPr>
      <w:r w:rsidRPr="004C0AFB">
        <w:rPr>
          <w:color w:val="auto"/>
          <w:sz w:val="21"/>
          <w:szCs w:val="21"/>
        </w:rPr>
        <w:t xml:space="preserve">The Carbon Trust’s online benchmarking tool suggest that Britannia Court is performing within the industry standard </w:t>
      </w:r>
      <w:r w:rsidR="003C6F0C" w:rsidRPr="004C0AFB">
        <w:rPr>
          <w:color w:val="auto"/>
          <w:sz w:val="21"/>
          <w:szCs w:val="21"/>
        </w:rPr>
        <w:t>(Carbon Trust’s estimated energy profile for Britannia Court below)</w:t>
      </w:r>
    </w:p>
    <w:p w14:paraId="6CF34F44" w14:textId="77777777" w:rsidR="009638CD" w:rsidRPr="004C0AFB" w:rsidRDefault="009638CD" w:rsidP="00B96C85">
      <w:pPr>
        <w:spacing w:before="120"/>
      </w:pPr>
    </w:p>
    <w:p w14:paraId="3A130E70" w14:textId="20E7A13F" w:rsidR="004F52D2" w:rsidRPr="004C0AFB" w:rsidRDefault="004F52D2" w:rsidP="00BB52F8">
      <w:pPr>
        <w:pStyle w:val="Heading1"/>
        <w:numPr>
          <w:ilvl w:val="0"/>
          <w:numId w:val="0"/>
        </w:numPr>
        <w:rPr>
          <w:rFonts w:ascii="Arial" w:hAnsi="Arial" w:cs="Arial"/>
          <w:color w:val="E25E68" w:themeColor="background1"/>
        </w:rPr>
      </w:pPr>
      <w:r w:rsidRPr="004C0AFB">
        <w:rPr>
          <w:rFonts w:ascii="Arial" w:hAnsi="Arial" w:cs="Arial"/>
          <w:color w:val="E25E68" w:themeColor="background1"/>
        </w:rPr>
        <w:t xml:space="preserve">Action Plan </w:t>
      </w:r>
      <w:r w:rsidR="00CD0A4A">
        <w:rPr>
          <w:rFonts w:ascii="Arial" w:hAnsi="Arial" w:cs="Arial"/>
          <w:color w:val="E25E68" w:themeColor="background1"/>
        </w:rPr>
        <w:t>– Key Activities</w:t>
      </w:r>
    </w:p>
    <w:tbl>
      <w:tblPr>
        <w:tblStyle w:val="TableGrid"/>
        <w:tblW w:w="1048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1"/>
        <w:gridCol w:w="3118"/>
        <w:gridCol w:w="6946"/>
      </w:tblGrid>
      <w:tr w:rsidR="00336F1C" w14:paraId="5B8CC54F" w14:textId="77777777" w:rsidTr="001C1B46">
        <w:tc>
          <w:tcPr>
            <w:tcW w:w="3539" w:type="dxa"/>
            <w:gridSpan w:val="2"/>
            <w:shd w:val="clear" w:color="auto" w:fill="2D2940" w:themeFill="text2"/>
          </w:tcPr>
          <w:p w14:paraId="0577B75D" w14:textId="623B0EB7" w:rsidR="00336F1C" w:rsidRPr="00336F1C" w:rsidRDefault="00336F1C" w:rsidP="00646C0F">
            <w:pPr>
              <w:rPr>
                <w:b/>
                <w:color w:val="FFFFFF"/>
                <w:sz w:val="21"/>
                <w:szCs w:val="21"/>
              </w:rPr>
            </w:pPr>
            <w:r w:rsidRPr="00336F1C">
              <w:rPr>
                <w:b/>
                <w:color w:val="FFFFFF"/>
                <w:sz w:val="21"/>
                <w:szCs w:val="21"/>
              </w:rPr>
              <w:t>Emission Sources</w:t>
            </w:r>
          </w:p>
        </w:tc>
        <w:tc>
          <w:tcPr>
            <w:tcW w:w="6946" w:type="dxa"/>
            <w:shd w:val="clear" w:color="auto" w:fill="2D2940" w:themeFill="text2"/>
          </w:tcPr>
          <w:p w14:paraId="5CC2206F" w14:textId="31C2D15E" w:rsidR="00336F1C" w:rsidRPr="00336F1C" w:rsidRDefault="00336F1C" w:rsidP="00336F1C">
            <w:pPr>
              <w:rPr>
                <w:b/>
                <w:color w:val="FFFFFF"/>
                <w:sz w:val="21"/>
                <w:szCs w:val="21"/>
              </w:rPr>
            </w:pPr>
            <w:r w:rsidRPr="00336F1C">
              <w:rPr>
                <w:b/>
                <w:color w:val="FFFFFF"/>
                <w:sz w:val="21"/>
                <w:szCs w:val="21"/>
              </w:rPr>
              <w:t xml:space="preserve">Key </w:t>
            </w:r>
            <w:r>
              <w:rPr>
                <w:b/>
                <w:color w:val="FFFFFF"/>
                <w:sz w:val="21"/>
                <w:szCs w:val="21"/>
              </w:rPr>
              <w:t>A</w:t>
            </w:r>
            <w:r w:rsidRPr="00336F1C">
              <w:rPr>
                <w:b/>
                <w:color w:val="FFFFFF"/>
                <w:sz w:val="21"/>
                <w:szCs w:val="21"/>
              </w:rPr>
              <w:t>ctions</w:t>
            </w:r>
          </w:p>
        </w:tc>
      </w:tr>
      <w:tr w:rsidR="00BB52F8" w14:paraId="69B87B65" w14:textId="77777777" w:rsidTr="00BB52F8">
        <w:tc>
          <w:tcPr>
            <w:tcW w:w="421" w:type="dxa"/>
          </w:tcPr>
          <w:p w14:paraId="60BBE15B" w14:textId="0D6C8AE8" w:rsidR="00BB52F8" w:rsidRDefault="00BB52F8" w:rsidP="00646C0F">
            <w:pPr>
              <w:rPr>
                <w:sz w:val="21"/>
                <w:szCs w:val="21"/>
              </w:rPr>
            </w:pPr>
            <w:r>
              <w:rPr>
                <w:sz w:val="21"/>
                <w:szCs w:val="21"/>
              </w:rPr>
              <w:t>1</w:t>
            </w:r>
          </w:p>
        </w:tc>
        <w:tc>
          <w:tcPr>
            <w:tcW w:w="3118" w:type="dxa"/>
          </w:tcPr>
          <w:p w14:paraId="22C14AFC" w14:textId="5F645DDB" w:rsidR="00BB52F8" w:rsidRDefault="00BB52F8" w:rsidP="00646C0F">
            <w:pPr>
              <w:rPr>
                <w:sz w:val="21"/>
                <w:szCs w:val="21"/>
              </w:rPr>
            </w:pPr>
            <w:r w:rsidRPr="004C0AFB">
              <w:rPr>
                <w:sz w:val="21"/>
                <w:szCs w:val="21"/>
              </w:rPr>
              <w:t>Project Initiation Activities</w:t>
            </w:r>
          </w:p>
        </w:tc>
        <w:tc>
          <w:tcPr>
            <w:tcW w:w="6946" w:type="dxa"/>
          </w:tcPr>
          <w:p w14:paraId="72F9FB50" w14:textId="30A3D375" w:rsidR="00BB52F8" w:rsidRPr="00646C0F" w:rsidRDefault="00BB52F8" w:rsidP="00B0299A">
            <w:pPr>
              <w:pStyle w:val="ListParagraph"/>
              <w:numPr>
                <w:ilvl w:val="0"/>
                <w:numId w:val="4"/>
              </w:numPr>
              <w:ind w:left="313" w:hanging="237"/>
              <w:rPr>
                <w:sz w:val="21"/>
                <w:szCs w:val="21"/>
              </w:rPr>
            </w:pPr>
            <w:r w:rsidRPr="00646C0F">
              <w:rPr>
                <w:sz w:val="21"/>
                <w:szCs w:val="21"/>
              </w:rPr>
              <w:t xml:space="preserve">Establish a Project Plan </w:t>
            </w:r>
          </w:p>
          <w:p w14:paraId="6C6660BD" w14:textId="585827B2" w:rsidR="00BB52F8" w:rsidRPr="00646C0F" w:rsidRDefault="00BB52F8" w:rsidP="00B0299A">
            <w:pPr>
              <w:pStyle w:val="ListParagraph"/>
              <w:numPr>
                <w:ilvl w:val="0"/>
                <w:numId w:val="4"/>
              </w:numPr>
              <w:ind w:left="313" w:hanging="237"/>
              <w:rPr>
                <w:sz w:val="21"/>
                <w:szCs w:val="21"/>
              </w:rPr>
            </w:pPr>
            <w:r w:rsidRPr="00646C0F">
              <w:rPr>
                <w:sz w:val="21"/>
                <w:szCs w:val="21"/>
              </w:rPr>
              <w:t>Baseline data collection/analysis (and audit)</w:t>
            </w:r>
          </w:p>
        </w:tc>
      </w:tr>
      <w:tr w:rsidR="00BB52F8" w14:paraId="48832AE2" w14:textId="77777777" w:rsidTr="00BB52F8">
        <w:tc>
          <w:tcPr>
            <w:tcW w:w="421" w:type="dxa"/>
          </w:tcPr>
          <w:p w14:paraId="6562CD79" w14:textId="3E2A63E8" w:rsidR="00BB52F8" w:rsidRDefault="00BB52F8" w:rsidP="00646C0F">
            <w:pPr>
              <w:rPr>
                <w:sz w:val="21"/>
                <w:szCs w:val="21"/>
              </w:rPr>
            </w:pPr>
            <w:r>
              <w:rPr>
                <w:sz w:val="21"/>
                <w:szCs w:val="21"/>
              </w:rPr>
              <w:t>2</w:t>
            </w:r>
          </w:p>
        </w:tc>
        <w:tc>
          <w:tcPr>
            <w:tcW w:w="3118" w:type="dxa"/>
          </w:tcPr>
          <w:p w14:paraId="1A71777F" w14:textId="517DD419" w:rsidR="00BB52F8" w:rsidRDefault="00BB52F8" w:rsidP="00646C0F">
            <w:pPr>
              <w:rPr>
                <w:sz w:val="21"/>
                <w:szCs w:val="21"/>
              </w:rPr>
            </w:pPr>
            <w:r w:rsidRPr="004C0AFB">
              <w:rPr>
                <w:sz w:val="21"/>
                <w:szCs w:val="21"/>
              </w:rPr>
              <w:t>Staff Engagement</w:t>
            </w:r>
            <w:r>
              <w:rPr>
                <w:sz w:val="21"/>
                <w:szCs w:val="21"/>
              </w:rPr>
              <w:t xml:space="preserve"> – behavioural change</w:t>
            </w:r>
          </w:p>
        </w:tc>
        <w:tc>
          <w:tcPr>
            <w:tcW w:w="6946" w:type="dxa"/>
          </w:tcPr>
          <w:p w14:paraId="165327AA" w14:textId="209ACB64" w:rsidR="00BB52F8" w:rsidRDefault="00BB52F8" w:rsidP="00B0299A">
            <w:pPr>
              <w:pStyle w:val="ListParagraph"/>
              <w:numPr>
                <w:ilvl w:val="0"/>
                <w:numId w:val="4"/>
              </w:numPr>
              <w:ind w:left="313" w:hanging="237"/>
              <w:rPr>
                <w:sz w:val="21"/>
                <w:szCs w:val="21"/>
              </w:rPr>
            </w:pPr>
            <w:r>
              <w:rPr>
                <w:sz w:val="21"/>
                <w:szCs w:val="21"/>
              </w:rPr>
              <w:t>Initial discussion / baseline gathering</w:t>
            </w:r>
          </w:p>
          <w:p w14:paraId="0E020321" w14:textId="0E2AD7D7" w:rsidR="00BB52F8" w:rsidRPr="005B60D6" w:rsidRDefault="00BB52F8" w:rsidP="00B0299A">
            <w:pPr>
              <w:pStyle w:val="ListParagraph"/>
              <w:numPr>
                <w:ilvl w:val="0"/>
                <w:numId w:val="4"/>
              </w:numPr>
              <w:ind w:left="313" w:hanging="237"/>
              <w:rPr>
                <w:sz w:val="21"/>
                <w:szCs w:val="21"/>
              </w:rPr>
            </w:pPr>
            <w:r w:rsidRPr="005B60D6">
              <w:rPr>
                <w:sz w:val="21"/>
                <w:szCs w:val="21"/>
              </w:rPr>
              <w:t xml:space="preserve">Programme </w:t>
            </w:r>
            <w:r>
              <w:rPr>
                <w:sz w:val="21"/>
                <w:szCs w:val="21"/>
              </w:rPr>
              <w:t xml:space="preserve">of </w:t>
            </w:r>
            <w:r w:rsidRPr="005B60D6">
              <w:rPr>
                <w:sz w:val="21"/>
                <w:szCs w:val="21"/>
              </w:rPr>
              <w:t xml:space="preserve">internal workshops / training </w:t>
            </w:r>
          </w:p>
        </w:tc>
      </w:tr>
      <w:tr w:rsidR="00BB52F8" w14:paraId="4AF80AAC" w14:textId="77777777" w:rsidTr="00BB52F8">
        <w:tc>
          <w:tcPr>
            <w:tcW w:w="421" w:type="dxa"/>
          </w:tcPr>
          <w:p w14:paraId="5C191875" w14:textId="78539C9B" w:rsidR="00BB52F8" w:rsidRDefault="00BB52F8" w:rsidP="00646C0F">
            <w:pPr>
              <w:rPr>
                <w:sz w:val="21"/>
                <w:szCs w:val="21"/>
              </w:rPr>
            </w:pPr>
            <w:r>
              <w:rPr>
                <w:sz w:val="21"/>
                <w:szCs w:val="21"/>
              </w:rPr>
              <w:t>3</w:t>
            </w:r>
          </w:p>
        </w:tc>
        <w:tc>
          <w:tcPr>
            <w:tcW w:w="3118" w:type="dxa"/>
          </w:tcPr>
          <w:p w14:paraId="49CC1E8A" w14:textId="07088394" w:rsidR="00BB52F8" w:rsidRPr="004C0AFB" w:rsidRDefault="00BB52F8" w:rsidP="00646C0F">
            <w:pPr>
              <w:rPr>
                <w:sz w:val="21"/>
                <w:szCs w:val="21"/>
              </w:rPr>
            </w:pPr>
            <w:r w:rsidRPr="00646C0F">
              <w:rPr>
                <w:sz w:val="21"/>
                <w:szCs w:val="21"/>
              </w:rPr>
              <w:t>Utility Usage – gas, electricity, fuel and water usage</w:t>
            </w:r>
          </w:p>
        </w:tc>
        <w:tc>
          <w:tcPr>
            <w:tcW w:w="6946" w:type="dxa"/>
          </w:tcPr>
          <w:p w14:paraId="704AADBB" w14:textId="77777777" w:rsidR="00BB52F8" w:rsidRDefault="00BB52F8" w:rsidP="00B0299A">
            <w:pPr>
              <w:pStyle w:val="ListParagraph"/>
              <w:numPr>
                <w:ilvl w:val="0"/>
                <w:numId w:val="4"/>
              </w:numPr>
              <w:ind w:left="313" w:hanging="237"/>
              <w:rPr>
                <w:sz w:val="21"/>
                <w:szCs w:val="21"/>
              </w:rPr>
            </w:pPr>
            <w:r>
              <w:rPr>
                <w:sz w:val="21"/>
                <w:szCs w:val="21"/>
              </w:rPr>
              <w:t xml:space="preserve">Contract renewal of </w:t>
            </w:r>
            <w:proofErr w:type="spellStart"/>
            <w:r>
              <w:rPr>
                <w:sz w:val="21"/>
                <w:szCs w:val="21"/>
              </w:rPr>
              <w:t>elec</w:t>
            </w:r>
            <w:proofErr w:type="spellEnd"/>
            <w:r>
              <w:rPr>
                <w:sz w:val="21"/>
                <w:szCs w:val="21"/>
              </w:rPr>
              <w:t xml:space="preserve">/gas/water </w:t>
            </w:r>
          </w:p>
          <w:p w14:paraId="4E2EA6FE" w14:textId="77777777" w:rsidR="00BB52F8" w:rsidRDefault="00BB52F8" w:rsidP="00B0299A">
            <w:pPr>
              <w:pStyle w:val="ListParagraph"/>
              <w:numPr>
                <w:ilvl w:val="0"/>
                <w:numId w:val="4"/>
              </w:numPr>
              <w:ind w:left="313" w:hanging="237"/>
              <w:rPr>
                <w:sz w:val="21"/>
                <w:szCs w:val="21"/>
              </w:rPr>
            </w:pPr>
            <w:r>
              <w:rPr>
                <w:sz w:val="21"/>
                <w:szCs w:val="21"/>
              </w:rPr>
              <w:t>Meter reviews (incl. smart meter installation)</w:t>
            </w:r>
          </w:p>
          <w:p w14:paraId="36BC6C66" w14:textId="07F1A9CA" w:rsidR="00BB52F8" w:rsidRPr="004C0AFB" w:rsidRDefault="00BB52F8" w:rsidP="00B0299A">
            <w:pPr>
              <w:pStyle w:val="ListParagraph"/>
              <w:numPr>
                <w:ilvl w:val="0"/>
                <w:numId w:val="4"/>
              </w:numPr>
              <w:ind w:left="313" w:hanging="237"/>
              <w:rPr>
                <w:sz w:val="21"/>
                <w:szCs w:val="21"/>
              </w:rPr>
            </w:pPr>
            <w:r>
              <w:rPr>
                <w:sz w:val="21"/>
                <w:szCs w:val="21"/>
              </w:rPr>
              <w:t>Alternative fuel / fuel efficiency reviews</w:t>
            </w:r>
          </w:p>
        </w:tc>
      </w:tr>
      <w:tr w:rsidR="00BB52F8" w14:paraId="0D54453A" w14:textId="77777777" w:rsidTr="00BB52F8">
        <w:tc>
          <w:tcPr>
            <w:tcW w:w="421" w:type="dxa"/>
          </w:tcPr>
          <w:p w14:paraId="30634F50" w14:textId="1BEB6C15" w:rsidR="00BB52F8" w:rsidRDefault="00BB52F8" w:rsidP="00646C0F">
            <w:pPr>
              <w:rPr>
                <w:sz w:val="21"/>
                <w:szCs w:val="21"/>
              </w:rPr>
            </w:pPr>
            <w:r>
              <w:rPr>
                <w:sz w:val="21"/>
                <w:szCs w:val="21"/>
              </w:rPr>
              <w:t>4</w:t>
            </w:r>
          </w:p>
        </w:tc>
        <w:tc>
          <w:tcPr>
            <w:tcW w:w="3118" w:type="dxa"/>
          </w:tcPr>
          <w:p w14:paraId="6CE67E36" w14:textId="22E4C2AC" w:rsidR="00BB52F8" w:rsidRPr="00646C0F" w:rsidRDefault="00BB52F8" w:rsidP="00B96C85">
            <w:pPr>
              <w:rPr>
                <w:sz w:val="21"/>
                <w:szCs w:val="21"/>
              </w:rPr>
            </w:pPr>
            <w:r w:rsidRPr="00646C0F">
              <w:rPr>
                <w:sz w:val="21"/>
                <w:szCs w:val="21"/>
              </w:rPr>
              <w:t>Transport – fleet, business travel and commuting travel</w:t>
            </w:r>
          </w:p>
        </w:tc>
        <w:tc>
          <w:tcPr>
            <w:tcW w:w="6946" w:type="dxa"/>
          </w:tcPr>
          <w:p w14:paraId="4B372174" w14:textId="086494A6" w:rsidR="00BB52F8" w:rsidRDefault="00BB52F8" w:rsidP="00B0299A">
            <w:pPr>
              <w:pStyle w:val="ListParagraph"/>
              <w:numPr>
                <w:ilvl w:val="0"/>
                <w:numId w:val="4"/>
              </w:numPr>
              <w:ind w:left="313" w:hanging="237"/>
              <w:rPr>
                <w:sz w:val="21"/>
                <w:szCs w:val="21"/>
              </w:rPr>
            </w:pPr>
            <w:r>
              <w:rPr>
                <w:sz w:val="21"/>
                <w:szCs w:val="21"/>
              </w:rPr>
              <w:t>Baseline gathering / usage review</w:t>
            </w:r>
          </w:p>
          <w:p w14:paraId="6184C8C3" w14:textId="4A0B1FBD" w:rsidR="00BB52F8" w:rsidRPr="004C0AFB" w:rsidRDefault="00BB52F8" w:rsidP="00B0299A">
            <w:pPr>
              <w:pStyle w:val="ListParagraph"/>
              <w:numPr>
                <w:ilvl w:val="0"/>
                <w:numId w:val="4"/>
              </w:numPr>
              <w:ind w:left="313" w:hanging="237"/>
              <w:rPr>
                <w:sz w:val="21"/>
                <w:szCs w:val="21"/>
              </w:rPr>
            </w:pPr>
            <w:r>
              <w:rPr>
                <w:sz w:val="21"/>
                <w:szCs w:val="21"/>
              </w:rPr>
              <w:t>Alternative options review</w:t>
            </w:r>
          </w:p>
        </w:tc>
      </w:tr>
      <w:tr w:rsidR="00BB52F8" w14:paraId="22AB5AAA" w14:textId="77777777" w:rsidTr="00BB52F8">
        <w:tc>
          <w:tcPr>
            <w:tcW w:w="421" w:type="dxa"/>
          </w:tcPr>
          <w:p w14:paraId="6D16CE6F" w14:textId="544E5E86" w:rsidR="00BB52F8" w:rsidRDefault="00BB52F8" w:rsidP="00646C0F">
            <w:pPr>
              <w:rPr>
                <w:sz w:val="21"/>
                <w:szCs w:val="21"/>
              </w:rPr>
            </w:pPr>
            <w:r>
              <w:rPr>
                <w:sz w:val="21"/>
                <w:szCs w:val="21"/>
              </w:rPr>
              <w:t>5</w:t>
            </w:r>
          </w:p>
        </w:tc>
        <w:tc>
          <w:tcPr>
            <w:tcW w:w="3118" w:type="dxa"/>
          </w:tcPr>
          <w:p w14:paraId="1EFA6413" w14:textId="361C3F8E" w:rsidR="00BB52F8" w:rsidRPr="00646C0F" w:rsidRDefault="00BB52F8" w:rsidP="00646C0F">
            <w:pPr>
              <w:rPr>
                <w:sz w:val="21"/>
                <w:szCs w:val="21"/>
              </w:rPr>
            </w:pPr>
            <w:r w:rsidRPr="00646C0F">
              <w:rPr>
                <w:sz w:val="21"/>
                <w:szCs w:val="21"/>
              </w:rPr>
              <w:t>Waste production – from own offices</w:t>
            </w:r>
          </w:p>
        </w:tc>
        <w:tc>
          <w:tcPr>
            <w:tcW w:w="6946" w:type="dxa"/>
          </w:tcPr>
          <w:p w14:paraId="305A327C" w14:textId="6AD49290" w:rsidR="00BB52F8" w:rsidRDefault="00BB52F8" w:rsidP="00B0299A">
            <w:pPr>
              <w:pStyle w:val="ListParagraph"/>
              <w:numPr>
                <w:ilvl w:val="0"/>
                <w:numId w:val="4"/>
              </w:numPr>
              <w:ind w:left="313" w:hanging="237"/>
              <w:rPr>
                <w:sz w:val="21"/>
                <w:szCs w:val="21"/>
              </w:rPr>
            </w:pPr>
            <w:r>
              <w:rPr>
                <w:sz w:val="21"/>
                <w:szCs w:val="21"/>
              </w:rPr>
              <w:t>Baseline gathering</w:t>
            </w:r>
          </w:p>
          <w:p w14:paraId="06DDE82D" w14:textId="52912DF7" w:rsidR="00BB52F8" w:rsidRPr="00F55C05" w:rsidRDefault="00BB52F8" w:rsidP="00B0299A">
            <w:pPr>
              <w:pStyle w:val="ListParagraph"/>
              <w:numPr>
                <w:ilvl w:val="0"/>
                <w:numId w:val="4"/>
              </w:numPr>
              <w:ind w:left="313" w:hanging="237"/>
              <w:rPr>
                <w:sz w:val="21"/>
                <w:szCs w:val="21"/>
              </w:rPr>
            </w:pPr>
            <w:r>
              <w:rPr>
                <w:sz w:val="21"/>
                <w:szCs w:val="21"/>
              </w:rPr>
              <w:t>Installation of appropriate collections/sorting</w:t>
            </w:r>
          </w:p>
        </w:tc>
      </w:tr>
      <w:tr w:rsidR="00BB52F8" w14:paraId="45D2DCA5" w14:textId="77777777" w:rsidTr="00BB52F8">
        <w:tc>
          <w:tcPr>
            <w:tcW w:w="421" w:type="dxa"/>
          </w:tcPr>
          <w:p w14:paraId="371416E2" w14:textId="3226B3EA" w:rsidR="00BB52F8" w:rsidRDefault="00BB52F8" w:rsidP="00646C0F">
            <w:pPr>
              <w:rPr>
                <w:sz w:val="21"/>
                <w:szCs w:val="21"/>
              </w:rPr>
            </w:pPr>
            <w:r>
              <w:rPr>
                <w:sz w:val="21"/>
                <w:szCs w:val="21"/>
              </w:rPr>
              <w:t>6</w:t>
            </w:r>
          </w:p>
        </w:tc>
        <w:tc>
          <w:tcPr>
            <w:tcW w:w="3118" w:type="dxa"/>
          </w:tcPr>
          <w:p w14:paraId="18BEB438" w14:textId="487E46B3" w:rsidR="00BB52F8" w:rsidRPr="00646C0F" w:rsidRDefault="00B96C85" w:rsidP="00F63B4B">
            <w:pPr>
              <w:rPr>
                <w:sz w:val="21"/>
                <w:szCs w:val="21"/>
              </w:rPr>
            </w:pPr>
            <w:r>
              <w:rPr>
                <w:sz w:val="21"/>
                <w:szCs w:val="21"/>
              </w:rPr>
              <w:t>Consumables consumptions, e.g. paper</w:t>
            </w:r>
            <w:r w:rsidR="00BB52F8">
              <w:rPr>
                <w:sz w:val="21"/>
                <w:szCs w:val="21"/>
              </w:rPr>
              <w:t xml:space="preserve">, </w:t>
            </w:r>
            <w:r w:rsidR="00BB52F8" w:rsidRPr="004C0AFB">
              <w:rPr>
                <w:sz w:val="21"/>
                <w:szCs w:val="21"/>
              </w:rPr>
              <w:t>plastic</w:t>
            </w:r>
            <w:r w:rsidR="00BB52F8">
              <w:rPr>
                <w:sz w:val="21"/>
                <w:szCs w:val="21"/>
              </w:rPr>
              <w:t>s, stationery</w:t>
            </w:r>
          </w:p>
        </w:tc>
        <w:tc>
          <w:tcPr>
            <w:tcW w:w="6946" w:type="dxa"/>
          </w:tcPr>
          <w:p w14:paraId="3FCCB916" w14:textId="2D604594" w:rsidR="00BB52F8" w:rsidRDefault="00BB52F8" w:rsidP="00B0299A">
            <w:pPr>
              <w:pStyle w:val="ListParagraph"/>
              <w:numPr>
                <w:ilvl w:val="0"/>
                <w:numId w:val="4"/>
              </w:numPr>
              <w:ind w:left="313" w:hanging="237"/>
              <w:rPr>
                <w:sz w:val="21"/>
                <w:szCs w:val="21"/>
              </w:rPr>
            </w:pPr>
            <w:r>
              <w:rPr>
                <w:sz w:val="21"/>
                <w:szCs w:val="21"/>
              </w:rPr>
              <w:t>Baseline gathering / Procurement review</w:t>
            </w:r>
          </w:p>
          <w:p w14:paraId="67149332" w14:textId="49D000F6" w:rsidR="00BB52F8" w:rsidRPr="00646C0F" w:rsidRDefault="00BB52F8" w:rsidP="00B0299A">
            <w:pPr>
              <w:pStyle w:val="ListParagraph"/>
              <w:numPr>
                <w:ilvl w:val="0"/>
                <w:numId w:val="4"/>
              </w:numPr>
              <w:ind w:left="313" w:hanging="237"/>
              <w:rPr>
                <w:sz w:val="21"/>
                <w:szCs w:val="21"/>
              </w:rPr>
            </w:pPr>
            <w:r w:rsidRPr="004628C8">
              <w:rPr>
                <w:sz w:val="21"/>
                <w:szCs w:val="21"/>
              </w:rPr>
              <w:t>Zero-waste event/campaign</w:t>
            </w:r>
          </w:p>
        </w:tc>
      </w:tr>
      <w:tr w:rsidR="00BB52F8" w14:paraId="0F8DEC8C" w14:textId="77777777" w:rsidTr="00BB52F8">
        <w:tc>
          <w:tcPr>
            <w:tcW w:w="421" w:type="dxa"/>
          </w:tcPr>
          <w:p w14:paraId="6225AB0A" w14:textId="45602E19" w:rsidR="00BB52F8" w:rsidRDefault="00BB52F8" w:rsidP="00646C0F">
            <w:pPr>
              <w:rPr>
                <w:sz w:val="21"/>
                <w:szCs w:val="21"/>
              </w:rPr>
            </w:pPr>
            <w:r>
              <w:rPr>
                <w:sz w:val="21"/>
                <w:szCs w:val="21"/>
              </w:rPr>
              <w:t>7</w:t>
            </w:r>
          </w:p>
        </w:tc>
        <w:tc>
          <w:tcPr>
            <w:tcW w:w="3118" w:type="dxa"/>
          </w:tcPr>
          <w:p w14:paraId="5A1F77F2" w14:textId="28486358" w:rsidR="00BB52F8" w:rsidRPr="004C0AFB" w:rsidRDefault="00BB52F8" w:rsidP="00F63B4B">
            <w:pPr>
              <w:rPr>
                <w:sz w:val="21"/>
                <w:szCs w:val="21"/>
              </w:rPr>
            </w:pPr>
            <w:r>
              <w:rPr>
                <w:sz w:val="21"/>
                <w:szCs w:val="21"/>
              </w:rPr>
              <w:t>Contractors/Operational Emissions, e.g.</w:t>
            </w:r>
            <w:r w:rsidRPr="004C0AFB">
              <w:rPr>
                <w:sz w:val="21"/>
                <w:szCs w:val="21"/>
              </w:rPr>
              <w:t xml:space="preserve"> haulage of waste, disposal</w:t>
            </w:r>
            <w:r>
              <w:rPr>
                <w:sz w:val="21"/>
                <w:szCs w:val="21"/>
              </w:rPr>
              <w:t xml:space="preserve"> </w:t>
            </w:r>
            <w:r w:rsidRPr="004C0AFB">
              <w:rPr>
                <w:sz w:val="21"/>
                <w:szCs w:val="21"/>
              </w:rPr>
              <w:t>/</w:t>
            </w:r>
            <w:r>
              <w:rPr>
                <w:sz w:val="21"/>
                <w:szCs w:val="21"/>
              </w:rPr>
              <w:t xml:space="preserve"> </w:t>
            </w:r>
            <w:r w:rsidRPr="004C0AFB">
              <w:rPr>
                <w:sz w:val="21"/>
                <w:szCs w:val="21"/>
              </w:rPr>
              <w:t>treatment</w:t>
            </w:r>
          </w:p>
        </w:tc>
        <w:tc>
          <w:tcPr>
            <w:tcW w:w="6946" w:type="dxa"/>
          </w:tcPr>
          <w:p w14:paraId="1A4CC8B3" w14:textId="77777777" w:rsidR="00BB52F8" w:rsidRDefault="00BB52F8" w:rsidP="00B0299A">
            <w:pPr>
              <w:pStyle w:val="ListParagraph"/>
              <w:numPr>
                <w:ilvl w:val="0"/>
                <w:numId w:val="4"/>
              </w:numPr>
              <w:ind w:left="313" w:hanging="237"/>
              <w:rPr>
                <w:sz w:val="21"/>
                <w:szCs w:val="21"/>
              </w:rPr>
            </w:pPr>
            <w:r>
              <w:rPr>
                <w:sz w:val="21"/>
                <w:szCs w:val="21"/>
              </w:rPr>
              <w:t>Baseline gathering (existing contract reviews)</w:t>
            </w:r>
          </w:p>
          <w:p w14:paraId="78B3F621" w14:textId="2AE54D2B" w:rsidR="00BB52F8" w:rsidRDefault="00BB52F8" w:rsidP="00B0299A">
            <w:pPr>
              <w:pStyle w:val="ListParagraph"/>
              <w:numPr>
                <w:ilvl w:val="0"/>
                <w:numId w:val="4"/>
              </w:numPr>
              <w:ind w:left="313" w:hanging="237"/>
              <w:rPr>
                <w:sz w:val="21"/>
                <w:szCs w:val="21"/>
              </w:rPr>
            </w:pPr>
            <w:r>
              <w:rPr>
                <w:sz w:val="21"/>
                <w:szCs w:val="21"/>
              </w:rPr>
              <w:t>Prioritisation of contractors and key actions, e.g. alternative fleets/fuel sources</w:t>
            </w:r>
          </w:p>
          <w:p w14:paraId="4492960D" w14:textId="77777777" w:rsidR="00BB52F8" w:rsidRDefault="00BB52F8" w:rsidP="00B0299A">
            <w:pPr>
              <w:pStyle w:val="ListParagraph"/>
              <w:numPr>
                <w:ilvl w:val="0"/>
                <w:numId w:val="4"/>
              </w:numPr>
              <w:ind w:left="313" w:hanging="237"/>
              <w:rPr>
                <w:sz w:val="21"/>
                <w:szCs w:val="21"/>
              </w:rPr>
            </w:pPr>
            <w:r>
              <w:rPr>
                <w:sz w:val="21"/>
                <w:szCs w:val="21"/>
              </w:rPr>
              <w:t>Programme of collaboration projects with key contractors</w:t>
            </w:r>
          </w:p>
          <w:p w14:paraId="04496C8A" w14:textId="3D60AD1F" w:rsidR="00BB52F8" w:rsidRPr="00646C0F" w:rsidRDefault="00BB52F8" w:rsidP="00B0299A">
            <w:pPr>
              <w:pStyle w:val="ListParagraph"/>
              <w:numPr>
                <w:ilvl w:val="0"/>
                <w:numId w:val="4"/>
              </w:numPr>
              <w:ind w:left="313" w:hanging="237"/>
              <w:rPr>
                <w:sz w:val="21"/>
                <w:szCs w:val="21"/>
              </w:rPr>
            </w:pPr>
            <w:r>
              <w:rPr>
                <w:sz w:val="21"/>
                <w:szCs w:val="21"/>
              </w:rPr>
              <w:t xml:space="preserve">Programme of new tender procurements </w:t>
            </w:r>
          </w:p>
        </w:tc>
      </w:tr>
    </w:tbl>
    <w:p w14:paraId="235E013E" w14:textId="77777777" w:rsidR="00B96C85" w:rsidRPr="004C0AFB" w:rsidRDefault="00B96C85" w:rsidP="00B96C85">
      <w:pPr>
        <w:spacing w:before="120"/>
      </w:pPr>
    </w:p>
    <w:p w14:paraId="0DC79639" w14:textId="3559B1A5" w:rsidR="00B96C85" w:rsidRPr="00B96C85" w:rsidRDefault="00B96C85" w:rsidP="00B96C85">
      <w:pPr>
        <w:pStyle w:val="Heading1"/>
        <w:numPr>
          <w:ilvl w:val="0"/>
          <w:numId w:val="0"/>
        </w:numPr>
        <w:ind w:left="432" w:hanging="432"/>
        <w:rPr>
          <w:rFonts w:ascii="Arial" w:hAnsi="Arial" w:cs="Arial"/>
          <w:color w:val="E25E68" w:themeColor="background1"/>
        </w:rPr>
      </w:pPr>
      <w:r w:rsidRPr="004C0AFB">
        <w:rPr>
          <w:rFonts w:ascii="Arial" w:hAnsi="Arial" w:cs="Arial"/>
          <w:color w:val="E25E68" w:themeColor="background1"/>
        </w:rPr>
        <w:t xml:space="preserve">Key Milestones and Targets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417"/>
        <w:gridCol w:w="2053"/>
      </w:tblGrid>
      <w:tr w:rsidR="00B96C85" w:rsidRPr="00DE560D" w14:paraId="35B3C0E3" w14:textId="77777777" w:rsidTr="00554D3A">
        <w:trPr>
          <w:trHeight w:val="397"/>
        </w:trPr>
        <w:tc>
          <w:tcPr>
            <w:tcW w:w="1980" w:type="dxa"/>
            <w:vAlign w:val="center"/>
          </w:tcPr>
          <w:p w14:paraId="3CDAB07F" w14:textId="77777777" w:rsidR="00B96C85" w:rsidRPr="00794B23" w:rsidRDefault="00B96C85" w:rsidP="00554D3A">
            <w:pPr>
              <w:pStyle w:val="ListParagraph"/>
              <w:numPr>
                <w:ilvl w:val="0"/>
                <w:numId w:val="7"/>
              </w:numPr>
              <w:autoSpaceDE/>
              <w:autoSpaceDN/>
              <w:adjustRightInd/>
              <w:spacing w:before="0" w:line="240" w:lineRule="auto"/>
              <w:rPr>
                <w:color w:val="auto"/>
                <w:sz w:val="21"/>
                <w:szCs w:val="21"/>
              </w:rPr>
            </w:pPr>
            <w:r w:rsidRPr="00794B23">
              <w:rPr>
                <w:color w:val="auto"/>
                <w:sz w:val="21"/>
                <w:szCs w:val="21"/>
              </w:rPr>
              <w:t>2020/21</w:t>
            </w:r>
          </w:p>
        </w:tc>
        <w:tc>
          <w:tcPr>
            <w:tcW w:w="6417" w:type="dxa"/>
            <w:vAlign w:val="center"/>
          </w:tcPr>
          <w:p w14:paraId="2CB1BCEC" w14:textId="77777777" w:rsidR="00B96C85" w:rsidRPr="00DE560D" w:rsidRDefault="00B96C85" w:rsidP="00554D3A">
            <w:pPr>
              <w:autoSpaceDE/>
              <w:autoSpaceDN/>
              <w:adjustRightInd/>
              <w:spacing w:before="0" w:line="240" w:lineRule="auto"/>
              <w:rPr>
                <w:color w:val="auto"/>
                <w:sz w:val="21"/>
                <w:szCs w:val="21"/>
              </w:rPr>
            </w:pPr>
            <w:r w:rsidRPr="00DE560D">
              <w:rPr>
                <w:color w:val="auto"/>
                <w:sz w:val="21"/>
                <w:szCs w:val="21"/>
              </w:rPr>
              <w:t>The baseline established</w:t>
            </w:r>
          </w:p>
        </w:tc>
        <w:tc>
          <w:tcPr>
            <w:tcW w:w="2053" w:type="dxa"/>
            <w:vAlign w:val="center"/>
          </w:tcPr>
          <w:p w14:paraId="39A979D5" w14:textId="77777777" w:rsidR="00B96C85" w:rsidRPr="00DE560D" w:rsidRDefault="00B96C85" w:rsidP="00554D3A">
            <w:pPr>
              <w:autoSpaceDE/>
              <w:autoSpaceDN/>
              <w:adjustRightInd/>
              <w:spacing w:before="0" w:line="240" w:lineRule="auto"/>
              <w:rPr>
                <w:color w:val="auto"/>
                <w:sz w:val="21"/>
                <w:szCs w:val="21"/>
              </w:rPr>
            </w:pPr>
          </w:p>
        </w:tc>
      </w:tr>
      <w:tr w:rsidR="00B96C85" w:rsidRPr="00DE560D" w14:paraId="38E6BE42" w14:textId="77777777" w:rsidTr="00554D3A">
        <w:trPr>
          <w:trHeight w:val="397"/>
        </w:trPr>
        <w:tc>
          <w:tcPr>
            <w:tcW w:w="1980" w:type="dxa"/>
            <w:vAlign w:val="center"/>
          </w:tcPr>
          <w:p w14:paraId="4BFB9C81" w14:textId="77777777" w:rsidR="00B96C85" w:rsidRPr="00794B23" w:rsidRDefault="00B96C85" w:rsidP="00554D3A">
            <w:pPr>
              <w:pStyle w:val="ListParagraph"/>
              <w:numPr>
                <w:ilvl w:val="0"/>
                <w:numId w:val="7"/>
              </w:numPr>
              <w:autoSpaceDE/>
              <w:autoSpaceDN/>
              <w:adjustRightInd/>
              <w:spacing w:before="0" w:line="240" w:lineRule="auto"/>
              <w:rPr>
                <w:color w:val="auto"/>
                <w:sz w:val="21"/>
                <w:szCs w:val="21"/>
              </w:rPr>
            </w:pPr>
            <w:r w:rsidRPr="00794B23">
              <w:rPr>
                <w:color w:val="auto"/>
                <w:sz w:val="21"/>
                <w:szCs w:val="21"/>
              </w:rPr>
              <w:t>2021/22</w:t>
            </w:r>
          </w:p>
        </w:tc>
        <w:tc>
          <w:tcPr>
            <w:tcW w:w="6417" w:type="dxa"/>
            <w:vAlign w:val="center"/>
          </w:tcPr>
          <w:p w14:paraId="0EAFEB1D" w14:textId="2D42B1BF" w:rsidR="00B96C85" w:rsidRPr="00DE560D" w:rsidRDefault="00B96C85" w:rsidP="00B96C85">
            <w:pPr>
              <w:autoSpaceDE/>
              <w:autoSpaceDN/>
              <w:adjustRightInd/>
              <w:spacing w:before="0" w:line="240" w:lineRule="auto"/>
              <w:rPr>
                <w:color w:val="auto"/>
                <w:sz w:val="21"/>
                <w:szCs w:val="21"/>
              </w:rPr>
            </w:pPr>
            <w:r>
              <w:rPr>
                <w:color w:val="auto"/>
                <w:sz w:val="21"/>
                <w:szCs w:val="21"/>
              </w:rPr>
              <w:t xml:space="preserve">Renewable/Green energy contract </w:t>
            </w:r>
            <w:r w:rsidRPr="00DE560D">
              <w:rPr>
                <w:color w:val="auto"/>
                <w:sz w:val="21"/>
                <w:szCs w:val="21"/>
              </w:rPr>
              <w:t>(green electricity/gas)</w:t>
            </w:r>
          </w:p>
        </w:tc>
        <w:tc>
          <w:tcPr>
            <w:tcW w:w="2053" w:type="dxa"/>
            <w:vAlign w:val="center"/>
          </w:tcPr>
          <w:p w14:paraId="0DDB80BE" w14:textId="77777777" w:rsidR="00B96C85" w:rsidRPr="00DE560D" w:rsidRDefault="00B96C85" w:rsidP="00554D3A">
            <w:pPr>
              <w:autoSpaceDE/>
              <w:autoSpaceDN/>
              <w:adjustRightInd/>
              <w:spacing w:before="0" w:line="240" w:lineRule="auto"/>
              <w:rPr>
                <w:color w:val="auto"/>
                <w:sz w:val="21"/>
                <w:szCs w:val="21"/>
              </w:rPr>
            </w:pPr>
          </w:p>
        </w:tc>
      </w:tr>
      <w:tr w:rsidR="00B96C85" w:rsidRPr="00DE560D" w14:paraId="56F605A6" w14:textId="77777777" w:rsidTr="00554D3A">
        <w:trPr>
          <w:trHeight w:val="397"/>
        </w:trPr>
        <w:tc>
          <w:tcPr>
            <w:tcW w:w="1980" w:type="dxa"/>
            <w:vAlign w:val="center"/>
          </w:tcPr>
          <w:p w14:paraId="071DBD87" w14:textId="77777777" w:rsidR="00B96C85" w:rsidRPr="00794B23" w:rsidRDefault="00B96C85" w:rsidP="00554D3A">
            <w:pPr>
              <w:pStyle w:val="ListParagraph"/>
              <w:numPr>
                <w:ilvl w:val="0"/>
                <w:numId w:val="7"/>
              </w:numPr>
              <w:autoSpaceDE/>
              <w:autoSpaceDN/>
              <w:adjustRightInd/>
              <w:spacing w:before="0" w:line="240" w:lineRule="auto"/>
              <w:rPr>
                <w:color w:val="auto"/>
                <w:sz w:val="21"/>
                <w:szCs w:val="21"/>
              </w:rPr>
            </w:pPr>
            <w:r w:rsidRPr="00794B23">
              <w:rPr>
                <w:color w:val="auto"/>
                <w:sz w:val="21"/>
                <w:szCs w:val="21"/>
              </w:rPr>
              <w:t>2022/23</w:t>
            </w:r>
          </w:p>
        </w:tc>
        <w:tc>
          <w:tcPr>
            <w:tcW w:w="6417" w:type="dxa"/>
            <w:vAlign w:val="center"/>
          </w:tcPr>
          <w:p w14:paraId="1AFC8577" w14:textId="77777777" w:rsidR="00B96C85" w:rsidRPr="00DE560D" w:rsidRDefault="00B96C85" w:rsidP="00554D3A">
            <w:pPr>
              <w:autoSpaceDE/>
              <w:autoSpaceDN/>
              <w:adjustRightInd/>
              <w:spacing w:before="0" w:line="240" w:lineRule="auto"/>
              <w:rPr>
                <w:color w:val="auto"/>
                <w:sz w:val="21"/>
                <w:szCs w:val="21"/>
              </w:rPr>
            </w:pPr>
            <w:r>
              <w:rPr>
                <w:color w:val="auto"/>
                <w:sz w:val="21"/>
                <w:szCs w:val="21"/>
              </w:rPr>
              <w:t>Zero Waste Office</w:t>
            </w:r>
          </w:p>
        </w:tc>
        <w:tc>
          <w:tcPr>
            <w:tcW w:w="2053" w:type="dxa"/>
            <w:vAlign w:val="center"/>
          </w:tcPr>
          <w:p w14:paraId="6498DA27" w14:textId="77777777" w:rsidR="00B96C85" w:rsidRPr="00DE560D" w:rsidRDefault="00B96C85" w:rsidP="00554D3A">
            <w:pPr>
              <w:autoSpaceDE/>
              <w:autoSpaceDN/>
              <w:adjustRightInd/>
              <w:spacing w:before="0" w:line="240" w:lineRule="auto"/>
              <w:rPr>
                <w:color w:val="auto"/>
                <w:sz w:val="21"/>
                <w:szCs w:val="21"/>
              </w:rPr>
            </w:pPr>
          </w:p>
        </w:tc>
      </w:tr>
      <w:tr w:rsidR="00B96C85" w:rsidRPr="00DE560D" w14:paraId="5F29FF02" w14:textId="77777777" w:rsidTr="00554D3A">
        <w:trPr>
          <w:trHeight w:val="397"/>
        </w:trPr>
        <w:tc>
          <w:tcPr>
            <w:tcW w:w="1980" w:type="dxa"/>
            <w:vAlign w:val="center"/>
          </w:tcPr>
          <w:p w14:paraId="37439855" w14:textId="77777777" w:rsidR="00B96C85" w:rsidRPr="00794B23" w:rsidRDefault="00B96C85" w:rsidP="00554D3A">
            <w:pPr>
              <w:pStyle w:val="ListParagraph"/>
              <w:numPr>
                <w:ilvl w:val="0"/>
                <w:numId w:val="7"/>
              </w:numPr>
              <w:autoSpaceDE/>
              <w:autoSpaceDN/>
              <w:adjustRightInd/>
              <w:spacing w:before="0" w:line="240" w:lineRule="auto"/>
              <w:rPr>
                <w:color w:val="auto"/>
                <w:sz w:val="21"/>
                <w:szCs w:val="21"/>
              </w:rPr>
            </w:pPr>
            <w:r w:rsidRPr="00794B23">
              <w:rPr>
                <w:color w:val="auto"/>
                <w:sz w:val="21"/>
                <w:szCs w:val="21"/>
              </w:rPr>
              <w:t>2023/24</w:t>
            </w:r>
          </w:p>
        </w:tc>
        <w:tc>
          <w:tcPr>
            <w:tcW w:w="6417" w:type="dxa"/>
            <w:vAlign w:val="center"/>
          </w:tcPr>
          <w:p w14:paraId="3737C55A" w14:textId="26FBA004" w:rsidR="00B96C85" w:rsidRPr="00DE560D" w:rsidRDefault="00B96C85" w:rsidP="008223A0">
            <w:pPr>
              <w:autoSpaceDE/>
              <w:autoSpaceDN/>
              <w:adjustRightInd/>
              <w:spacing w:before="0" w:line="240" w:lineRule="auto"/>
              <w:rPr>
                <w:color w:val="auto"/>
                <w:sz w:val="21"/>
                <w:szCs w:val="21"/>
              </w:rPr>
            </w:pPr>
            <w:r>
              <w:rPr>
                <w:color w:val="auto"/>
                <w:sz w:val="21"/>
                <w:szCs w:val="21"/>
              </w:rPr>
              <w:t xml:space="preserve">Low </w:t>
            </w:r>
            <w:r w:rsidR="008223A0">
              <w:rPr>
                <w:color w:val="auto"/>
                <w:sz w:val="21"/>
                <w:szCs w:val="21"/>
              </w:rPr>
              <w:t>Carbon</w:t>
            </w:r>
            <w:r>
              <w:rPr>
                <w:color w:val="auto"/>
                <w:sz w:val="21"/>
                <w:szCs w:val="21"/>
              </w:rPr>
              <w:t xml:space="preserve"> Travel</w:t>
            </w:r>
          </w:p>
        </w:tc>
        <w:tc>
          <w:tcPr>
            <w:tcW w:w="2053" w:type="dxa"/>
            <w:vAlign w:val="center"/>
          </w:tcPr>
          <w:p w14:paraId="719AEAAE" w14:textId="77777777" w:rsidR="00B96C85" w:rsidRPr="00DE560D" w:rsidRDefault="00B96C85" w:rsidP="00554D3A">
            <w:pPr>
              <w:autoSpaceDE/>
              <w:autoSpaceDN/>
              <w:adjustRightInd/>
              <w:spacing w:before="0" w:line="240" w:lineRule="auto"/>
              <w:rPr>
                <w:color w:val="auto"/>
                <w:sz w:val="21"/>
                <w:szCs w:val="21"/>
              </w:rPr>
            </w:pPr>
          </w:p>
        </w:tc>
      </w:tr>
      <w:tr w:rsidR="00B96C85" w:rsidRPr="00DE560D" w14:paraId="54B1E4E8" w14:textId="77777777" w:rsidTr="00554D3A">
        <w:trPr>
          <w:trHeight w:val="397"/>
        </w:trPr>
        <w:tc>
          <w:tcPr>
            <w:tcW w:w="1980" w:type="dxa"/>
            <w:vAlign w:val="center"/>
          </w:tcPr>
          <w:p w14:paraId="6928DBD9" w14:textId="77777777" w:rsidR="00B96C85" w:rsidRPr="00794B23" w:rsidRDefault="00B96C85" w:rsidP="00554D3A">
            <w:pPr>
              <w:pStyle w:val="ListParagraph"/>
              <w:numPr>
                <w:ilvl w:val="0"/>
                <w:numId w:val="7"/>
              </w:numPr>
              <w:autoSpaceDE/>
              <w:autoSpaceDN/>
              <w:adjustRightInd/>
              <w:spacing w:before="0" w:line="240" w:lineRule="auto"/>
              <w:rPr>
                <w:color w:val="auto"/>
                <w:sz w:val="21"/>
                <w:szCs w:val="21"/>
              </w:rPr>
            </w:pPr>
            <w:r w:rsidRPr="00794B23">
              <w:rPr>
                <w:color w:val="auto"/>
                <w:sz w:val="21"/>
                <w:szCs w:val="21"/>
              </w:rPr>
              <w:t>2024/25</w:t>
            </w:r>
          </w:p>
        </w:tc>
        <w:tc>
          <w:tcPr>
            <w:tcW w:w="6417" w:type="dxa"/>
            <w:vAlign w:val="center"/>
          </w:tcPr>
          <w:p w14:paraId="5F86F1CA" w14:textId="77777777" w:rsidR="00B96C85" w:rsidRPr="00DE560D" w:rsidRDefault="00B96C85" w:rsidP="00554D3A">
            <w:pPr>
              <w:autoSpaceDE/>
              <w:autoSpaceDN/>
              <w:adjustRightInd/>
              <w:spacing w:before="0" w:line="240" w:lineRule="auto"/>
              <w:rPr>
                <w:color w:val="auto"/>
                <w:sz w:val="21"/>
                <w:szCs w:val="21"/>
              </w:rPr>
            </w:pPr>
            <w:r w:rsidRPr="00DE560D">
              <w:rPr>
                <w:color w:val="auto"/>
                <w:sz w:val="21"/>
                <w:szCs w:val="21"/>
              </w:rPr>
              <w:t>Carbon Neutral Office (Near-Zero Carbon)</w:t>
            </w:r>
          </w:p>
        </w:tc>
        <w:tc>
          <w:tcPr>
            <w:tcW w:w="2053" w:type="dxa"/>
            <w:vAlign w:val="center"/>
          </w:tcPr>
          <w:p w14:paraId="56F6CA0B" w14:textId="77777777" w:rsidR="00B96C85" w:rsidRPr="00DE560D" w:rsidRDefault="00B96C85" w:rsidP="00554D3A">
            <w:pPr>
              <w:autoSpaceDE/>
              <w:autoSpaceDN/>
              <w:adjustRightInd/>
              <w:spacing w:before="0" w:line="240" w:lineRule="auto"/>
              <w:rPr>
                <w:color w:val="auto"/>
                <w:sz w:val="21"/>
                <w:szCs w:val="21"/>
              </w:rPr>
            </w:pPr>
          </w:p>
        </w:tc>
      </w:tr>
    </w:tbl>
    <w:p w14:paraId="6789B2A7" w14:textId="4F415A7D" w:rsidR="00ED2E13" w:rsidRPr="00DE560D" w:rsidRDefault="00ED2E13" w:rsidP="008223A0">
      <w:pPr>
        <w:spacing w:before="0" w:line="40" w:lineRule="exact"/>
        <w:rPr>
          <w:sz w:val="21"/>
          <w:szCs w:val="21"/>
        </w:rPr>
      </w:pPr>
      <w:bookmarkStart w:id="5" w:name="_GoBack"/>
      <w:bookmarkEnd w:id="5"/>
    </w:p>
    <w:sectPr w:rsidR="00ED2E13" w:rsidRPr="00DE560D" w:rsidSect="008466B6">
      <w:headerReference w:type="default" r:id="rId8"/>
      <w:headerReference w:type="first" r:id="rId9"/>
      <w:pgSz w:w="11900" w:h="16840"/>
      <w:pgMar w:top="1332" w:right="720" w:bottom="720" w:left="720" w:header="7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2EDCD" w14:textId="77777777" w:rsidR="004628C8" w:rsidRDefault="004628C8" w:rsidP="00E063EE">
      <w:r>
        <w:separator/>
      </w:r>
    </w:p>
  </w:endnote>
  <w:endnote w:type="continuationSeparator" w:id="0">
    <w:p w14:paraId="3B35D4E8" w14:textId="77777777" w:rsidR="004628C8" w:rsidRDefault="004628C8" w:rsidP="00E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1D99" w14:textId="77777777" w:rsidR="004628C8" w:rsidRDefault="004628C8" w:rsidP="00E063EE">
      <w:r>
        <w:separator/>
      </w:r>
    </w:p>
  </w:footnote>
  <w:footnote w:type="continuationSeparator" w:id="0">
    <w:p w14:paraId="6D157DD2" w14:textId="77777777" w:rsidR="004628C8" w:rsidRDefault="004628C8" w:rsidP="00E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37E2" w14:textId="35417B48" w:rsidR="008466B6" w:rsidRPr="008466B6" w:rsidRDefault="008466B6" w:rsidP="008466B6">
    <w:pPr>
      <w:autoSpaceDE/>
      <w:autoSpaceDN/>
      <w:adjustRightInd/>
      <w:spacing w:before="0" w:line="240" w:lineRule="auto"/>
      <w:jc w:val="right"/>
      <w:rPr>
        <w:rFonts w:ascii="Calibri" w:hAnsi="Calibri" w:cs="Calibri"/>
        <w:i/>
        <w:color w:val="871820" w:themeColor="background1" w:themeShade="80"/>
        <w:sz w:val="22"/>
        <w:szCs w:val="22"/>
        <w:lang w:eastAsia="en-US"/>
      </w:rPr>
    </w:pPr>
    <w:r w:rsidRPr="008466B6">
      <w:rPr>
        <w:rFonts w:ascii="Calibri" w:hAnsi="Calibri" w:cs="Calibri"/>
        <w:bCs/>
        <w:i/>
        <w:color w:val="871820" w:themeColor="background1" w:themeShade="80"/>
        <w:sz w:val="22"/>
        <w:szCs w:val="22"/>
        <w:lang w:eastAsia="en-US"/>
      </w:rPr>
      <w:t>WLWA Meeting 26</w:t>
    </w:r>
    <w:r w:rsidRPr="008466B6">
      <w:rPr>
        <w:rFonts w:ascii="Calibri" w:hAnsi="Calibri" w:cs="Calibri"/>
        <w:bCs/>
        <w:i/>
        <w:color w:val="871820" w:themeColor="background1" w:themeShade="80"/>
        <w:sz w:val="22"/>
        <w:szCs w:val="22"/>
        <w:vertAlign w:val="superscript"/>
        <w:lang w:eastAsia="en-US"/>
      </w:rPr>
      <w:t>th</w:t>
    </w:r>
    <w:r w:rsidRPr="008466B6">
      <w:rPr>
        <w:rFonts w:ascii="Calibri" w:hAnsi="Calibri" w:cs="Calibri"/>
        <w:bCs/>
        <w:i/>
        <w:color w:val="871820" w:themeColor="background1" w:themeShade="80"/>
        <w:sz w:val="22"/>
        <w:szCs w:val="22"/>
        <w:lang w:eastAsia="en-US"/>
      </w:rPr>
      <w:t xml:space="preserve"> March </w:t>
    </w:r>
    <w:r>
      <w:rPr>
        <w:rFonts w:ascii="Calibri" w:hAnsi="Calibri" w:cs="Calibri"/>
        <w:bCs/>
        <w:i/>
        <w:color w:val="871820" w:themeColor="background1" w:themeShade="80"/>
        <w:sz w:val="22"/>
        <w:szCs w:val="22"/>
        <w:lang w:eastAsia="en-US"/>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7CE5" w14:textId="55A93DC6" w:rsidR="008466B6" w:rsidRPr="008466B6" w:rsidRDefault="008466B6" w:rsidP="008466B6">
    <w:pPr>
      <w:autoSpaceDE/>
      <w:autoSpaceDN/>
      <w:adjustRightInd/>
      <w:spacing w:before="0" w:line="240" w:lineRule="auto"/>
      <w:jc w:val="right"/>
      <w:rPr>
        <w:rFonts w:ascii="Calibri" w:hAnsi="Calibri" w:cs="Calibri"/>
        <w:i/>
        <w:color w:val="871820" w:themeColor="background1" w:themeShade="80"/>
        <w:sz w:val="22"/>
        <w:szCs w:val="22"/>
        <w:lang w:eastAsia="en-US"/>
      </w:rPr>
    </w:pPr>
    <w:r w:rsidRPr="008466B6">
      <w:rPr>
        <w:rFonts w:ascii="Calibri" w:hAnsi="Calibri" w:cs="Calibri"/>
        <w:bCs/>
        <w:i/>
        <w:color w:val="871820" w:themeColor="background1" w:themeShade="80"/>
        <w:sz w:val="22"/>
        <w:szCs w:val="22"/>
        <w:lang w:eastAsia="en-US"/>
      </w:rPr>
      <w:t>WLWA Meeting 26</w:t>
    </w:r>
    <w:r w:rsidRPr="008466B6">
      <w:rPr>
        <w:rFonts w:ascii="Calibri" w:hAnsi="Calibri" w:cs="Calibri"/>
        <w:bCs/>
        <w:i/>
        <w:color w:val="871820" w:themeColor="background1" w:themeShade="80"/>
        <w:sz w:val="22"/>
        <w:szCs w:val="22"/>
        <w:vertAlign w:val="superscript"/>
        <w:lang w:eastAsia="en-US"/>
      </w:rPr>
      <w:t>th</w:t>
    </w:r>
    <w:r w:rsidRPr="008466B6">
      <w:rPr>
        <w:rFonts w:ascii="Calibri" w:hAnsi="Calibri" w:cs="Calibri"/>
        <w:bCs/>
        <w:i/>
        <w:color w:val="871820" w:themeColor="background1" w:themeShade="80"/>
        <w:sz w:val="22"/>
        <w:szCs w:val="22"/>
        <w:lang w:eastAsia="en-US"/>
      </w:rPr>
      <w:t xml:space="preserve"> March </w:t>
    </w:r>
    <w:r>
      <w:rPr>
        <w:rFonts w:ascii="Calibri" w:hAnsi="Calibri" w:cs="Calibri"/>
        <w:bCs/>
        <w:i/>
        <w:color w:val="871820" w:themeColor="background1" w:themeShade="80"/>
        <w:sz w:val="22"/>
        <w:szCs w:val="22"/>
        <w:lang w:eastAsia="en-US"/>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2E6"/>
    <w:multiLevelType w:val="hybridMultilevel"/>
    <w:tmpl w:val="40B02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151CF"/>
    <w:multiLevelType w:val="hybridMultilevel"/>
    <w:tmpl w:val="56E8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9081D"/>
    <w:multiLevelType w:val="hybridMultilevel"/>
    <w:tmpl w:val="BFE2EF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46712"/>
    <w:multiLevelType w:val="hybridMultilevel"/>
    <w:tmpl w:val="B97E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D52E0"/>
    <w:multiLevelType w:val="hybridMultilevel"/>
    <w:tmpl w:val="204AF9FE"/>
    <w:lvl w:ilvl="0" w:tplc="0BD66EC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6A3F"/>
    <w:multiLevelType w:val="hybridMultilevel"/>
    <w:tmpl w:val="71EE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B2E40"/>
    <w:multiLevelType w:val="multilevel"/>
    <w:tmpl w:val="7CDC98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3C0286B"/>
    <w:multiLevelType w:val="hybridMultilevel"/>
    <w:tmpl w:val="8240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30"/>
    <w:rsid w:val="000044CF"/>
    <w:rsid w:val="000069C6"/>
    <w:rsid w:val="00011C9D"/>
    <w:rsid w:val="00012304"/>
    <w:rsid w:val="00014038"/>
    <w:rsid w:val="00023ADD"/>
    <w:rsid w:val="0004010A"/>
    <w:rsid w:val="00054747"/>
    <w:rsid w:val="000676B1"/>
    <w:rsid w:val="000715F5"/>
    <w:rsid w:val="0008114D"/>
    <w:rsid w:val="00081487"/>
    <w:rsid w:val="0008393B"/>
    <w:rsid w:val="000A467C"/>
    <w:rsid w:val="000B37A4"/>
    <w:rsid w:val="000B3A94"/>
    <w:rsid w:val="000B70AA"/>
    <w:rsid w:val="000C0E7E"/>
    <w:rsid w:val="000C2B9A"/>
    <w:rsid w:val="000C4EF7"/>
    <w:rsid w:val="000F22C1"/>
    <w:rsid w:val="000F2408"/>
    <w:rsid w:val="000F5DB3"/>
    <w:rsid w:val="00106431"/>
    <w:rsid w:val="00107A6C"/>
    <w:rsid w:val="001144E7"/>
    <w:rsid w:val="0011668C"/>
    <w:rsid w:val="00117F7E"/>
    <w:rsid w:val="0012490F"/>
    <w:rsid w:val="00125F0C"/>
    <w:rsid w:val="001277D9"/>
    <w:rsid w:val="00137835"/>
    <w:rsid w:val="00144CD4"/>
    <w:rsid w:val="00151DDA"/>
    <w:rsid w:val="00154413"/>
    <w:rsid w:val="00154EE1"/>
    <w:rsid w:val="001650B8"/>
    <w:rsid w:val="00173198"/>
    <w:rsid w:val="001734E3"/>
    <w:rsid w:val="001768EE"/>
    <w:rsid w:val="00176CDE"/>
    <w:rsid w:val="001774AE"/>
    <w:rsid w:val="0017762D"/>
    <w:rsid w:val="00180D79"/>
    <w:rsid w:val="00180EA0"/>
    <w:rsid w:val="00180FFB"/>
    <w:rsid w:val="001830C0"/>
    <w:rsid w:val="00197539"/>
    <w:rsid w:val="001A118E"/>
    <w:rsid w:val="001A31CD"/>
    <w:rsid w:val="001B7353"/>
    <w:rsid w:val="001C5E61"/>
    <w:rsid w:val="001C7E25"/>
    <w:rsid w:val="001D2308"/>
    <w:rsid w:val="001D4FB8"/>
    <w:rsid w:val="001E00C9"/>
    <w:rsid w:val="001F16F4"/>
    <w:rsid w:val="001F3900"/>
    <w:rsid w:val="0020065E"/>
    <w:rsid w:val="00201168"/>
    <w:rsid w:val="0020400B"/>
    <w:rsid w:val="00207FF0"/>
    <w:rsid w:val="00215479"/>
    <w:rsid w:val="002217B6"/>
    <w:rsid w:val="00234C3B"/>
    <w:rsid w:val="00242248"/>
    <w:rsid w:val="00243960"/>
    <w:rsid w:val="002449D9"/>
    <w:rsid w:val="00246F31"/>
    <w:rsid w:val="002476CB"/>
    <w:rsid w:val="00263B26"/>
    <w:rsid w:val="00281F4C"/>
    <w:rsid w:val="00282E94"/>
    <w:rsid w:val="00283939"/>
    <w:rsid w:val="00285993"/>
    <w:rsid w:val="00286FAF"/>
    <w:rsid w:val="00287252"/>
    <w:rsid w:val="002902AF"/>
    <w:rsid w:val="002957E6"/>
    <w:rsid w:val="002A4FD1"/>
    <w:rsid w:val="002B7075"/>
    <w:rsid w:val="002C470D"/>
    <w:rsid w:val="002C772B"/>
    <w:rsid w:val="002D1EC2"/>
    <w:rsid w:val="002D47E2"/>
    <w:rsid w:val="002E51C3"/>
    <w:rsid w:val="002E5E97"/>
    <w:rsid w:val="002F79AD"/>
    <w:rsid w:val="00306C9F"/>
    <w:rsid w:val="00307230"/>
    <w:rsid w:val="003102B3"/>
    <w:rsid w:val="00320D66"/>
    <w:rsid w:val="00321E6C"/>
    <w:rsid w:val="00333D2D"/>
    <w:rsid w:val="0033508B"/>
    <w:rsid w:val="00336F1C"/>
    <w:rsid w:val="0034195A"/>
    <w:rsid w:val="00344189"/>
    <w:rsid w:val="00350E7C"/>
    <w:rsid w:val="00355D1E"/>
    <w:rsid w:val="00356E9C"/>
    <w:rsid w:val="00357A1C"/>
    <w:rsid w:val="003636D4"/>
    <w:rsid w:val="0036562D"/>
    <w:rsid w:val="0036791B"/>
    <w:rsid w:val="00370439"/>
    <w:rsid w:val="00372A6F"/>
    <w:rsid w:val="0037534D"/>
    <w:rsid w:val="003810CD"/>
    <w:rsid w:val="00386596"/>
    <w:rsid w:val="00391D64"/>
    <w:rsid w:val="00393D49"/>
    <w:rsid w:val="003B43CB"/>
    <w:rsid w:val="003C500E"/>
    <w:rsid w:val="003C6F0C"/>
    <w:rsid w:val="003D04A4"/>
    <w:rsid w:val="003E5A68"/>
    <w:rsid w:val="003F4434"/>
    <w:rsid w:val="00403DDE"/>
    <w:rsid w:val="00410BDB"/>
    <w:rsid w:val="00410F2B"/>
    <w:rsid w:val="0041353D"/>
    <w:rsid w:val="00420C07"/>
    <w:rsid w:val="004246AA"/>
    <w:rsid w:val="004371FB"/>
    <w:rsid w:val="004408A8"/>
    <w:rsid w:val="0044305F"/>
    <w:rsid w:val="00443ABF"/>
    <w:rsid w:val="00444BBE"/>
    <w:rsid w:val="004628C8"/>
    <w:rsid w:val="00463837"/>
    <w:rsid w:val="00472BDA"/>
    <w:rsid w:val="00472FA1"/>
    <w:rsid w:val="004738EF"/>
    <w:rsid w:val="004742AA"/>
    <w:rsid w:val="004769E8"/>
    <w:rsid w:val="004842BD"/>
    <w:rsid w:val="0049050A"/>
    <w:rsid w:val="004B3B15"/>
    <w:rsid w:val="004C0AFB"/>
    <w:rsid w:val="004C28ED"/>
    <w:rsid w:val="004C737C"/>
    <w:rsid w:val="004D023F"/>
    <w:rsid w:val="004D64CA"/>
    <w:rsid w:val="004F2D57"/>
    <w:rsid w:val="004F52D2"/>
    <w:rsid w:val="004F66EE"/>
    <w:rsid w:val="00504DB6"/>
    <w:rsid w:val="00512FD2"/>
    <w:rsid w:val="0053238E"/>
    <w:rsid w:val="00532789"/>
    <w:rsid w:val="00532E39"/>
    <w:rsid w:val="005356D8"/>
    <w:rsid w:val="00536BCC"/>
    <w:rsid w:val="00543EC2"/>
    <w:rsid w:val="005445BE"/>
    <w:rsid w:val="00546378"/>
    <w:rsid w:val="0055377B"/>
    <w:rsid w:val="0057092D"/>
    <w:rsid w:val="0057105C"/>
    <w:rsid w:val="005748E9"/>
    <w:rsid w:val="00575B3F"/>
    <w:rsid w:val="00587C0C"/>
    <w:rsid w:val="005B0D1E"/>
    <w:rsid w:val="005B3474"/>
    <w:rsid w:val="005B3483"/>
    <w:rsid w:val="005B60D6"/>
    <w:rsid w:val="005C548A"/>
    <w:rsid w:val="005D1542"/>
    <w:rsid w:val="005D2A49"/>
    <w:rsid w:val="005D66FA"/>
    <w:rsid w:val="005E0E51"/>
    <w:rsid w:val="005F44E3"/>
    <w:rsid w:val="006010FE"/>
    <w:rsid w:val="00606B56"/>
    <w:rsid w:val="006106C3"/>
    <w:rsid w:val="00632F02"/>
    <w:rsid w:val="006340E0"/>
    <w:rsid w:val="00637CFF"/>
    <w:rsid w:val="00642233"/>
    <w:rsid w:val="00642FA6"/>
    <w:rsid w:val="006465D8"/>
    <w:rsid w:val="00646C0F"/>
    <w:rsid w:val="00651FBA"/>
    <w:rsid w:val="00652369"/>
    <w:rsid w:val="006618E9"/>
    <w:rsid w:val="00677F12"/>
    <w:rsid w:val="00686FDA"/>
    <w:rsid w:val="00692CF5"/>
    <w:rsid w:val="006A02C9"/>
    <w:rsid w:val="006A36B1"/>
    <w:rsid w:val="006B58B2"/>
    <w:rsid w:val="006B7158"/>
    <w:rsid w:val="006B7A95"/>
    <w:rsid w:val="006D12C7"/>
    <w:rsid w:val="006E0277"/>
    <w:rsid w:val="006E3276"/>
    <w:rsid w:val="006E33F8"/>
    <w:rsid w:val="006E6BA1"/>
    <w:rsid w:val="006F0A23"/>
    <w:rsid w:val="006F2D68"/>
    <w:rsid w:val="0070123F"/>
    <w:rsid w:val="0071327B"/>
    <w:rsid w:val="00716554"/>
    <w:rsid w:val="00733DE8"/>
    <w:rsid w:val="00735C0E"/>
    <w:rsid w:val="007377E9"/>
    <w:rsid w:val="007441CF"/>
    <w:rsid w:val="0075474B"/>
    <w:rsid w:val="00765089"/>
    <w:rsid w:val="0076656F"/>
    <w:rsid w:val="00771562"/>
    <w:rsid w:val="007752CD"/>
    <w:rsid w:val="00781676"/>
    <w:rsid w:val="0078226F"/>
    <w:rsid w:val="0078371C"/>
    <w:rsid w:val="00783D18"/>
    <w:rsid w:val="00784C5B"/>
    <w:rsid w:val="00784CE0"/>
    <w:rsid w:val="00794B23"/>
    <w:rsid w:val="007A6807"/>
    <w:rsid w:val="007A712D"/>
    <w:rsid w:val="007A7AFD"/>
    <w:rsid w:val="007B2E60"/>
    <w:rsid w:val="007B3BAC"/>
    <w:rsid w:val="007B6014"/>
    <w:rsid w:val="007B63A6"/>
    <w:rsid w:val="007B7C34"/>
    <w:rsid w:val="007C26FA"/>
    <w:rsid w:val="007C5D9D"/>
    <w:rsid w:val="007C71CF"/>
    <w:rsid w:val="007D4BE1"/>
    <w:rsid w:val="007D6163"/>
    <w:rsid w:val="007E1F9A"/>
    <w:rsid w:val="007E2271"/>
    <w:rsid w:val="007E25CA"/>
    <w:rsid w:val="007E33C4"/>
    <w:rsid w:val="007E50FC"/>
    <w:rsid w:val="007F5E1C"/>
    <w:rsid w:val="008063E6"/>
    <w:rsid w:val="00815F06"/>
    <w:rsid w:val="008162C7"/>
    <w:rsid w:val="00817A1B"/>
    <w:rsid w:val="008223A0"/>
    <w:rsid w:val="00822B85"/>
    <w:rsid w:val="00826EE4"/>
    <w:rsid w:val="00827347"/>
    <w:rsid w:val="00837276"/>
    <w:rsid w:val="00840912"/>
    <w:rsid w:val="008420DD"/>
    <w:rsid w:val="008430B1"/>
    <w:rsid w:val="00845577"/>
    <w:rsid w:val="008466B6"/>
    <w:rsid w:val="00854174"/>
    <w:rsid w:val="00866153"/>
    <w:rsid w:val="008661D2"/>
    <w:rsid w:val="008702F0"/>
    <w:rsid w:val="00887EA5"/>
    <w:rsid w:val="00895957"/>
    <w:rsid w:val="00895B99"/>
    <w:rsid w:val="008A2CF5"/>
    <w:rsid w:val="008B7FE0"/>
    <w:rsid w:val="008D7DB4"/>
    <w:rsid w:val="0090489E"/>
    <w:rsid w:val="00907086"/>
    <w:rsid w:val="00907ED6"/>
    <w:rsid w:val="00912D47"/>
    <w:rsid w:val="00913815"/>
    <w:rsid w:val="009151E7"/>
    <w:rsid w:val="00915306"/>
    <w:rsid w:val="00917B5A"/>
    <w:rsid w:val="00922B8B"/>
    <w:rsid w:val="00942A6F"/>
    <w:rsid w:val="0095099C"/>
    <w:rsid w:val="00952B76"/>
    <w:rsid w:val="009539E4"/>
    <w:rsid w:val="009638CD"/>
    <w:rsid w:val="009779F2"/>
    <w:rsid w:val="00982781"/>
    <w:rsid w:val="009848A4"/>
    <w:rsid w:val="00991541"/>
    <w:rsid w:val="009A08CB"/>
    <w:rsid w:val="009A2E98"/>
    <w:rsid w:val="009B1FAB"/>
    <w:rsid w:val="009B6B2C"/>
    <w:rsid w:val="009B7110"/>
    <w:rsid w:val="009C2ADE"/>
    <w:rsid w:val="009D056A"/>
    <w:rsid w:val="009D3414"/>
    <w:rsid w:val="009E26F9"/>
    <w:rsid w:val="009E36B0"/>
    <w:rsid w:val="009E574C"/>
    <w:rsid w:val="009F3A49"/>
    <w:rsid w:val="009F4CD1"/>
    <w:rsid w:val="009F5996"/>
    <w:rsid w:val="009F5AD8"/>
    <w:rsid w:val="00A05AEE"/>
    <w:rsid w:val="00A10788"/>
    <w:rsid w:val="00A109F0"/>
    <w:rsid w:val="00A15CAE"/>
    <w:rsid w:val="00A2464A"/>
    <w:rsid w:val="00A3527F"/>
    <w:rsid w:val="00A515B4"/>
    <w:rsid w:val="00A57280"/>
    <w:rsid w:val="00A63991"/>
    <w:rsid w:val="00A74001"/>
    <w:rsid w:val="00A74E58"/>
    <w:rsid w:val="00A769BC"/>
    <w:rsid w:val="00A778E0"/>
    <w:rsid w:val="00A85998"/>
    <w:rsid w:val="00A907B9"/>
    <w:rsid w:val="00A937F3"/>
    <w:rsid w:val="00AA40F5"/>
    <w:rsid w:val="00AB01E5"/>
    <w:rsid w:val="00AB226C"/>
    <w:rsid w:val="00AB3E62"/>
    <w:rsid w:val="00AB606D"/>
    <w:rsid w:val="00AC5EBA"/>
    <w:rsid w:val="00AC7DC8"/>
    <w:rsid w:val="00AD336F"/>
    <w:rsid w:val="00AD4303"/>
    <w:rsid w:val="00AE3E03"/>
    <w:rsid w:val="00AE532E"/>
    <w:rsid w:val="00B0299A"/>
    <w:rsid w:val="00B07509"/>
    <w:rsid w:val="00B11751"/>
    <w:rsid w:val="00B2101E"/>
    <w:rsid w:val="00B23E2D"/>
    <w:rsid w:val="00B266BD"/>
    <w:rsid w:val="00B37540"/>
    <w:rsid w:val="00B4068B"/>
    <w:rsid w:val="00B4290B"/>
    <w:rsid w:val="00B46CCD"/>
    <w:rsid w:val="00B5074D"/>
    <w:rsid w:val="00B53CE0"/>
    <w:rsid w:val="00B56DE6"/>
    <w:rsid w:val="00B5712B"/>
    <w:rsid w:val="00B75A68"/>
    <w:rsid w:val="00B83DBC"/>
    <w:rsid w:val="00B93B1D"/>
    <w:rsid w:val="00B96C85"/>
    <w:rsid w:val="00B97017"/>
    <w:rsid w:val="00BB3280"/>
    <w:rsid w:val="00BB5129"/>
    <w:rsid w:val="00BB52F8"/>
    <w:rsid w:val="00BB7087"/>
    <w:rsid w:val="00BC3BBC"/>
    <w:rsid w:val="00BC7631"/>
    <w:rsid w:val="00BD5761"/>
    <w:rsid w:val="00BE08BE"/>
    <w:rsid w:val="00BE4333"/>
    <w:rsid w:val="00BF0EAC"/>
    <w:rsid w:val="00BF58E4"/>
    <w:rsid w:val="00BF6752"/>
    <w:rsid w:val="00C0531A"/>
    <w:rsid w:val="00C15045"/>
    <w:rsid w:val="00C17C1F"/>
    <w:rsid w:val="00C21D34"/>
    <w:rsid w:val="00C23DB8"/>
    <w:rsid w:val="00C2657C"/>
    <w:rsid w:val="00C30175"/>
    <w:rsid w:val="00C321A9"/>
    <w:rsid w:val="00C32489"/>
    <w:rsid w:val="00C3383C"/>
    <w:rsid w:val="00C37A45"/>
    <w:rsid w:val="00C442E7"/>
    <w:rsid w:val="00C53817"/>
    <w:rsid w:val="00C54682"/>
    <w:rsid w:val="00C57FB1"/>
    <w:rsid w:val="00C6456A"/>
    <w:rsid w:val="00C65ABF"/>
    <w:rsid w:val="00C735B9"/>
    <w:rsid w:val="00C7417B"/>
    <w:rsid w:val="00C769B0"/>
    <w:rsid w:val="00C838EB"/>
    <w:rsid w:val="00CA2050"/>
    <w:rsid w:val="00CB1EF3"/>
    <w:rsid w:val="00CB2522"/>
    <w:rsid w:val="00CB4B1E"/>
    <w:rsid w:val="00CD0A4A"/>
    <w:rsid w:val="00CE4DEF"/>
    <w:rsid w:val="00CE5C04"/>
    <w:rsid w:val="00CF69DD"/>
    <w:rsid w:val="00D01074"/>
    <w:rsid w:val="00D14203"/>
    <w:rsid w:val="00D218C0"/>
    <w:rsid w:val="00D232B0"/>
    <w:rsid w:val="00D25351"/>
    <w:rsid w:val="00D4393C"/>
    <w:rsid w:val="00D514C0"/>
    <w:rsid w:val="00D56CD0"/>
    <w:rsid w:val="00D570C2"/>
    <w:rsid w:val="00D61762"/>
    <w:rsid w:val="00D71B2E"/>
    <w:rsid w:val="00D8206B"/>
    <w:rsid w:val="00D83FB2"/>
    <w:rsid w:val="00D840BD"/>
    <w:rsid w:val="00D85764"/>
    <w:rsid w:val="00D916D1"/>
    <w:rsid w:val="00D93ADD"/>
    <w:rsid w:val="00D947FF"/>
    <w:rsid w:val="00D94AF9"/>
    <w:rsid w:val="00D96DC3"/>
    <w:rsid w:val="00DB605C"/>
    <w:rsid w:val="00DB6E01"/>
    <w:rsid w:val="00DB76AD"/>
    <w:rsid w:val="00DC179F"/>
    <w:rsid w:val="00DC7BA1"/>
    <w:rsid w:val="00DD0AF6"/>
    <w:rsid w:val="00DD6F5F"/>
    <w:rsid w:val="00DE560D"/>
    <w:rsid w:val="00DF0B67"/>
    <w:rsid w:val="00DF2593"/>
    <w:rsid w:val="00DF60B7"/>
    <w:rsid w:val="00E04F8D"/>
    <w:rsid w:val="00E063EE"/>
    <w:rsid w:val="00E06FBC"/>
    <w:rsid w:val="00E137B5"/>
    <w:rsid w:val="00E16BFB"/>
    <w:rsid w:val="00E24225"/>
    <w:rsid w:val="00E247EF"/>
    <w:rsid w:val="00E318D6"/>
    <w:rsid w:val="00E331F3"/>
    <w:rsid w:val="00E34319"/>
    <w:rsid w:val="00E37EB0"/>
    <w:rsid w:val="00E532D6"/>
    <w:rsid w:val="00E72A31"/>
    <w:rsid w:val="00E72F2C"/>
    <w:rsid w:val="00E72F33"/>
    <w:rsid w:val="00E74F47"/>
    <w:rsid w:val="00E75369"/>
    <w:rsid w:val="00E80064"/>
    <w:rsid w:val="00E82081"/>
    <w:rsid w:val="00E9371F"/>
    <w:rsid w:val="00E93E4B"/>
    <w:rsid w:val="00E950E4"/>
    <w:rsid w:val="00EA1EE2"/>
    <w:rsid w:val="00EA285B"/>
    <w:rsid w:val="00EA516C"/>
    <w:rsid w:val="00EB0844"/>
    <w:rsid w:val="00EB0F28"/>
    <w:rsid w:val="00EB15B7"/>
    <w:rsid w:val="00EB2FDD"/>
    <w:rsid w:val="00EB4C65"/>
    <w:rsid w:val="00EB7B41"/>
    <w:rsid w:val="00EC1ECD"/>
    <w:rsid w:val="00EC7987"/>
    <w:rsid w:val="00ED2E13"/>
    <w:rsid w:val="00ED2E4C"/>
    <w:rsid w:val="00EE6FA8"/>
    <w:rsid w:val="00EF249E"/>
    <w:rsid w:val="00EF6F4B"/>
    <w:rsid w:val="00EF78F3"/>
    <w:rsid w:val="00F0531E"/>
    <w:rsid w:val="00F07577"/>
    <w:rsid w:val="00F145D2"/>
    <w:rsid w:val="00F217DC"/>
    <w:rsid w:val="00F224C3"/>
    <w:rsid w:val="00F3556B"/>
    <w:rsid w:val="00F37971"/>
    <w:rsid w:val="00F43DA9"/>
    <w:rsid w:val="00F441BD"/>
    <w:rsid w:val="00F44C20"/>
    <w:rsid w:val="00F55C05"/>
    <w:rsid w:val="00F628FC"/>
    <w:rsid w:val="00F63B4B"/>
    <w:rsid w:val="00F70F99"/>
    <w:rsid w:val="00F717EF"/>
    <w:rsid w:val="00F723E3"/>
    <w:rsid w:val="00F740DC"/>
    <w:rsid w:val="00F7582E"/>
    <w:rsid w:val="00F7589B"/>
    <w:rsid w:val="00F91E53"/>
    <w:rsid w:val="00FB0968"/>
    <w:rsid w:val="00FB24AF"/>
    <w:rsid w:val="00FB6BF2"/>
    <w:rsid w:val="00FB6FEB"/>
    <w:rsid w:val="00FC20C2"/>
    <w:rsid w:val="00FC7875"/>
    <w:rsid w:val="00FD2625"/>
    <w:rsid w:val="00FD39DF"/>
    <w:rsid w:val="00FE1A46"/>
    <w:rsid w:val="00FE3A30"/>
    <w:rsid w:val="00FE3FA1"/>
    <w:rsid w:val="00FE49CD"/>
    <w:rsid w:val="00FE63A0"/>
    <w:rsid w:val="00FE6E30"/>
    <w:rsid w:val="00FF0977"/>
    <w:rsid w:val="00FF0AE1"/>
    <w:rsid w:val="00FF0F2F"/>
    <w:rsid w:val="00FF4B30"/>
    <w:rsid w:val="00FF5034"/>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1B8036D"/>
  <w15:chartTrackingRefBased/>
  <w15:docId w15:val="{1EAEA815-9DE0-4750-A701-F9F2F6D0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EE"/>
    <w:pPr>
      <w:autoSpaceDE w:val="0"/>
      <w:autoSpaceDN w:val="0"/>
      <w:adjustRightInd w:val="0"/>
      <w:spacing w:before="60" w:line="276" w:lineRule="auto"/>
    </w:pPr>
    <w:rPr>
      <w:rFonts w:ascii="Arial" w:eastAsia="Times New Roman" w:hAnsi="Arial" w:cs="Arial"/>
      <w:color w:val="000000"/>
      <w:lang w:eastAsia="en-GB"/>
    </w:rPr>
  </w:style>
  <w:style w:type="paragraph" w:styleId="Heading1">
    <w:name w:val="heading 1"/>
    <w:basedOn w:val="Normal"/>
    <w:next w:val="Normal"/>
    <w:link w:val="Heading1Char"/>
    <w:uiPriority w:val="9"/>
    <w:qFormat/>
    <w:rsid w:val="00E063EE"/>
    <w:pPr>
      <w:keepNext/>
      <w:keepLines/>
      <w:numPr>
        <w:numId w:val="2"/>
      </w:numPr>
      <w:spacing w:before="240"/>
      <w:outlineLvl w:val="0"/>
    </w:pPr>
    <w:rPr>
      <w:rFonts w:asciiTheme="majorHAnsi" w:eastAsiaTheme="majorEastAsia" w:hAnsiTheme="majorHAnsi" w:cstheme="majorBidi"/>
      <w:b/>
      <w:color w:val="2D2940"/>
      <w:sz w:val="32"/>
      <w:szCs w:val="32"/>
    </w:rPr>
  </w:style>
  <w:style w:type="paragraph" w:styleId="Heading2">
    <w:name w:val="heading 2"/>
    <w:basedOn w:val="Normal"/>
    <w:next w:val="Normal"/>
    <w:link w:val="Heading2Char"/>
    <w:uiPriority w:val="9"/>
    <w:unhideWhenUsed/>
    <w:qFormat/>
    <w:rsid w:val="00912D47"/>
    <w:pPr>
      <w:keepNext/>
      <w:keepLines/>
      <w:numPr>
        <w:ilvl w:val="1"/>
        <w:numId w:val="2"/>
      </w:numPr>
      <w:spacing w:before="40"/>
      <w:outlineLvl w:val="1"/>
    </w:pPr>
    <w:rPr>
      <w:rFonts w:asciiTheme="majorHAnsi" w:eastAsiaTheme="majorEastAsia" w:hAnsiTheme="majorHAnsi" w:cstheme="majorBidi"/>
      <w:b/>
      <w:color w:val="2D2940"/>
      <w:sz w:val="26"/>
      <w:szCs w:val="26"/>
    </w:rPr>
  </w:style>
  <w:style w:type="paragraph" w:styleId="Heading3">
    <w:name w:val="heading 3"/>
    <w:next w:val="Normal"/>
    <w:link w:val="Heading3Char"/>
    <w:uiPriority w:val="9"/>
    <w:unhideWhenUsed/>
    <w:qFormat/>
    <w:rsid w:val="00B4290B"/>
    <w:pPr>
      <w:numPr>
        <w:ilvl w:val="2"/>
        <w:numId w:val="2"/>
      </w:numPr>
      <w:outlineLvl w:val="2"/>
    </w:pPr>
    <w:rPr>
      <w:rFonts w:asciiTheme="majorHAnsi" w:eastAsiaTheme="majorEastAsia" w:hAnsiTheme="majorHAnsi" w:cstheme="majorBidi"/>
      <w:b/>
      <w:color w:val="E25E68"/>
      <w:szCs w:val="22"/>
      <w:lang w:eastAsia="en-GB"/>
    </w:rPr>
  </w:style>
  <w:style w:type="paragraph" w:styleId="Heading4">
    <w:name w:val="heading 4"/>
    <w:basedOn w:val="Normal"/>
    <w:next w:val="Normal"/>
    <w:link w:val="Heading4Char"/>
    <w:uiPriority w:val="9"/>
    <w:unhideWhenUsed/>
    <w:qFormat/>
    <w:rsid w:val="008430B1"/>
    <w:pPr>
      <w:outlineLvl w:val="3"/>
    </w:pPr>
    <w:rPr>
      <w:b/>
      <w:color w:val="2D2940"/>
      <w:szCs w:val="22"/>
    </w:rPr>
  </w:style>
  <w:style w:type="paragraph" w:styleId="Heading5">
    <w:name w:val="heading 5"/>
    <w:basedOn w:val="Normal"/>
    <w:next w:val="Normal"/>
    <w:link w:val="Heading5Char"/>
    <w:uiPriority w:val="9"/>
    <w:semiHidden/>
    <w:unhideWhenUsed/>
    <w:qFormat/>
    <w:rsid w:val="00912D47"/>
    <w:pPr>
      <w:keepNext/>
      <w:keepLines/>
      <w:numPr>
        <w:ilvl w:val="4"/>
        <w:numId w:val="2"/>
      </w:numPr>
      <w:spacing w:before="40"/>
      <w:outlineLvl w:val="4"/>
    </w:pPr>
    <w:rPr>
      <w:rFonts w:asciiTheme="majorHAnsi" w:eastAsiaTheme="majorEastAsia" w:hAnsiTheme="majorHAnsi" w:cstheme="majorBidi"/>
      <w:color w:val="211E2F" w:themeColor="accent1" w:themeShade="BF"/>
    </w:rPr>
  </w:style>
  <w:style w:type="paragraph" w:styleId="Heading6">
    <w:name w:val="heading 6"/>
    <w:basedOn w:val="Normal"/>
    <w:next w:val="Normal"/>
    <w:link w:val="Heading6Char"/>
    <w:uiPriority w:val="9"/>
    <w:semiHidden/>
    <w:unhideWhenUsed/>
    <w:qFormat/>
    <w:rsid w:val="00912D47"/>
    <w:pPr>
      <w:keepNext/>
      <w:keepLines/>
      <w:numPr>
        <w:ilvl w:val="5"/>
        <w:numId w:val="2"/>
      </w:numPr>
      <w:spacing w:before="40"/>
      <w:outlineLvl w:val="5"/>
    </w:pPr>
    <w:rPr>
      <w:rFonts w:asciiTheme="majorHAnsi" w:eastAsiaTheme="majorEastAsia" w:hAnsiTheme="majorHAnsi" w:cstheme="majorBidi"/>
      <w:color w:val="16141F" w:themeColor="accent1" w:themeShade="7F"/>
    </w:rPr>
  </w:style>
  <w:style w:type="paragraph" w:styleId="Heading7">
    <w:name w:val="heading 7"/>
    <w:basedOn w:val="Normal"/>
    <w:next w:val="Normal"/>
    <w:link w:val="Heading7Char"/>
    <w:uiPriority w:val="9"/>
    <w:semiHidden/>
    <w:unhideWhenUsed/>
    <w:qFormat/>
    <w:rsid w:val="00912D47"/>
    <w:pPr>
      <w:keepNext/>
      <w:keepLines/>
      <w:numPr>
        <w:ilvl w:val="6"/>
        <w:numId w:val="2"/>
      </w:numPr>
      <w:spacing w:before="40"/>
      <w:outlineLvl w:val="6"/>
    </w:pPr>
    <w:rPr>
      <w:rFonts w:asciiTheme="majorHAnsi" w:eastAsiaTheme="majorEastAsia" w:hAnsiTheme="majorHAnsi" w:cstheme="majorBidi"/>
      <w:i/>
      <w:iCs/>
      <w:color w:val="16141F" w:themeColor="accent1" w:themeShade="7F"/>
    </w:rPr>
  </w:style>
  <w:style w:type="paragraph" w:styleId="Heading8">
    <w:name w:val="heading 8"/>
    <w:basedOn w:val="Normal"/>
    <w:next w:val="Normal"/>
    <w:link w:val="Heading8Char"/>
    <w:uiPriority w:val="9"/>
    <w:semiHidden/>
    <w:unhideWhenUsed/>
    <w:qFormat/>
    <w:rsid w:val="00912D47"/>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2D47"/>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EE"/>
    <w:rPr>
      <w:rFonts w:asciiTheme="majorHAnsi" w:eastAsiaTheme="majorEastAsia" w:hAnsiTheme="majorHAnsi" w:cstheme="majorBidi"/>
      <w:b/>
      <w:color w:val="2D2940"/>
      <w:sz w:val="32"/>
      <w:szCs w:val="32"/>
      <w:lang w:eastAsia="en-GB"/>
    </w:rPr>
  </w:style>
  <w:style w:type="character" w:customStyle="1" w:styleId="Heading2Char">
    <w:name w:val="Heading 2 Char"/>
    <w:basedOn w:val="DefaultParagraphFont"/>
    <w:link w:val="Heading2"/>
    <w:uiPriority w:val="9"/>
    <w:rsid w:val="00912D47"/>
    <w:rPr>
      <w:rFonts w:asciiTheme="majorHAnsi" w:eastAsiaTheme="majorEastAsia" w:hAnsiTheme="majorHAnsi" w:cstheme="majorBidi"/>
      <w:b/>
      <w:color w:val="2D2940"/>
      <w:sz w:val="26"/>
      <w:szCs w:val="26"/>
      <w:lang w:eastAsia="en-GB"/>
    </w:rPr>
  </w:style>
  <w:style w:type="character" w:customStyle="1" w:styleId="Heading3Char">
    <w:name w:val="Heading 3 Char"/>
    <w:basedOn w:val="DefaultParagraphFont"/>
    <w:link w:val="Heading3"/>
    <w:uiPriority w:val="9"/>
    <w:rsid w:val="00B4290B"/>
    <w:rPr>
      <w:rFonts w:asciiTheme="majorHAnsi" w:eastAsiaTheme="majorEastAsia" w:hAnsiTheme="majorHAnsi" w:cstheme="majorBidi"/>
      <w:b/>
      <w:color w:val="E25E68"/>
      <w:szCs w:val="22"/>
      <w:lang w:eastAsia="en-GB"/>
    </w:rPr>
  </w:style>
  <w:style w:type="character" w:customStyle="1" w:styleId="Heading4Char">
    <w:name w:val="Heading 4 Char"/>
    <w:basedOn w:val="DefaultParagraphFont"/>
    <w:link w:val="Heading4"/>
    <w:uiPriority w:val="9"/>
    <w:rsid w:val="008430B1"/>
    <w:rPr>
      <w:rFonts w:ascii="Arial" w:hAnsi="Arial" w:cs="Arial"/>
      <w:b/>
      <w:color w:val="2D2940"/>
      <w:sz w:val="22"/>
      <w:szCs w:val="22"/>
      <w:lang w:eastAsia="en-GB"/>
    </w:rPr>
  </w:style>
  <w:style w:type="character" w:customStyle="1" w:styleId="Heading5Char">
    <w:name w:val="Heading 5 Char"/>
    <w:basedOn w:val="DefaultParagraphFont"/>
    <w:link w:val="Heading5"/>
    <w:uiPriority w:val="9"/>
    <w:semiHidden/>
    <w:rsid w:val="00912D47"/>
    <w:rPr>
      <w:rFonts w:asciiTheme="majorHAnsi" w:eastAsiaTheme="majorEastAsia" w:hAnsiTheme="majorHAnsi" w:cstheme="majorBidi"/>
      <w:color w:val="211E2F" w:themeColor="accent1" w:themeShade="BF"/>
      <w:lang w:eastAsia="en-GB"/>
    </w:rPr>
  </w:style>
  <w:style w:type="character" w:customStyle="1" w:styleId="Heading6Char">
    <w:name w:val="Heading 6 Char"/>
    <w:basedOn w:val="DefaultParagraphFont"/>
    <w:link w:val="Heading6"/>
    <w:uiPriority w:val="9"/>
    <w:semiHidden/>
    <w:rsid w:val="00912D47"/>
    <w:rPr>
      <w:rFonts w:asciiTheme="majorHAnsi" w:eastAsiaTheme="majorEastAsia" w:hAnsiTheme="majorHAnsi" w:cstheme="majorBidi"/>
      <w:color w:val="16141F" w:themeColor="accent1" w:themeShade="7F"/>
      <w:lang w:eastAsia="en-GB"/>
    </w:rPr>
  </w:style>
  <w:style w:type="character" w:customStyle="1" w:styleId="Heading7Char">
    <w:name w:val="Heading 7 Char"/>
    <w:basedOn w:val="DefaultParagraphFont"/>
    <w:link w:val="Heading7"/>
    <w:uiPriority w:val="9"/>
    <w:semiHidden/>
    <w:rsid w:val="00912D47"/>
    <w:rPr>
      <w:rFonts w:asciiTheme="majorHAnsi" w:eastAsiaTheme="majorEastAsia" w:hAnsiTheme="majorHAnsi" w:cstheme="majorBidi"/>
      <w:i/>
      <w:iCs/>
      <w:color w:val="16141F" w:themeColor="accent1" w:themeShade="7F"/>
      <w:lang w:eastAsia="en-GB"/>
    </w:rPr>
  </w:style>
  <w:style w:type="character" w:customStyle="1" w:styleId="Heading8Char">
    <w:name w:val="Heading 8 Char"/>
    <w:basedOn w:val="DefaultParagraphFont"/>
    <w:link w:val="Heading8"/>
    <w:uiPriority w:val="9"/>
    <w:semiHidden/>
    <w:rsid w:val="00912D47"/>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912D47"/>
    <w:rPr>
      <w:rFonts w:asciiTheme="majorHAnsi" w:eastAsiaTheme="majorEastAsia" w:hAnsiTheme="majorHAnsi" w:cstheme="majorBidi"/>
      <w:i/>
      <w:iCs/>
      <w:color w:val="272727" w:themeColor="text1" w:themeTint="D8"/>
      <w:sz w:val="21"/>
      <w:szCs w:val="21"/>
      <w:lang w:eastAsia="en-GB"/>
    </w:rPr>
  </w:style>
  <w:style w:type="paragraph" w:styleId="Header">
    <w:name w:val="header"/>
    <w:basedOn w:val="Normal"/>
    <w:link w:val="HeaderChar"/>
    <w:unhideWhenUsed/>
    <w:rsid w:val="00FE3A30"/>
    <w:pPr>
      <w:tabs>
        <w:tab w:val="center" w:pos="4680"/>
        <w:tab w:val="right" w:pos="9360"/>
      </w:tabs>
    </w:pPr>
  </w:style>
  <w:style w:type="character" w:customStyle="1" w:styleId="HeaderChar">
    <w:name w:val="Header Char"/>
    <w:basedOn w:val="DefaultParagraphFont"/>
    <w:link w:val="Header"/>
    <w:uiPriority w:val="99"/>
    <w:rsid w:val="00FE3A30"/>
  </w:style>
  <w:style w:type="paragraph" w:styleId="Footer">
    <w:name w:val="footer"/>
    <w:basedOn w:val="Normal"/>
    <w:link w:val="FooterChar"/>
    <w:uiPriority w:val="99"/>
    <w:unhideWhenUsed/>
    <w:rsid w:val="00FE3A30"/>
    <w:pPr>
      <w:tabs>
        <w:tab w:val="center" w:pos="4680"/>
        <w:tab w:val="right" w:pos="9360"/>
      </w:tabs>
    </w:pPr>
  </w:style>
  <w:style w:type="character" w:customStyle="1" w:styleId="FooterChar">
    <w:name w:val="Footer Char"/>
    <w:basedOn w:val="DefaultParagraphFont"/>
    <w:link w:val="Footer"/>
    <w:uiPriority w:val="99"/>
    <w:rsid w:val="00FE3A30"/>
  </w:style>
  <w:style w:type="paragraph" w:customStyle="1" w:styleId="Default">
    <w:name w:val="Default"/>
    <w:rsid w:val="009F4CD1"/>
    <w:pPr>
      <w:autoSpaceDE w:val="0"/>
      <w:autoSpaceDN w:val="0"/>
      <w:adjustRightInd w:val="0"/>
    </w:pPr>
    <w:rPr>
      <w:rFonts w:ascii="Calibri" w:hAnsi="Calibri" w:cs="Calibri"/>
      <w:color w:val="000000"/>
      <w:lang w:val="en-US"/>
    </w:rPr>
  </w:style>
  <w:style w:type="paragraph" w:customStyle="1" w:styleId="4seebodytext">
    <w:name w:val="4see body text"/>
    <w:basedOn w:val="Normal"/>
    <w:link w:val="4seebodytextChar"/>
    <w:rsid w:val="009F4CD1"/>
    <w:pPr>
      <w:spacing w:after="240"/>
      <w:jc w:val="both"/>
    </w:pPr>
    <w:rPr>
      <w:rFonts w:ascii="Tahoma" w:hAnsi="Tahoma" w:cs="Times New Roman"/>
      <w:szCs w:val="22"/>
    </w:rPr>
  </w:style>
  <w:style w:type="character" w:customStyle="1" w:styleId="4seebodytextChar">
    <w:name w:val="4see body text Char"/>
    <w:link w:val="4seebodytext"/>
    <w:rsid w:val="009F4CD1"/>
    <w:rPr>
      <w:rFonts w:ascii="Tahoma" w:eastAsia="Times New Roman" w:hAnsi="Tahoma" w:cs="Times New Roman"/>
      <w:sz w:val="22"/>
      <w:szCs w:val="22"/>
    </w:rPr>
  </w:style>
  <w:style w:type="character" w:styleId="PageNumber">
    <w:name w:val="page number"/>
    <w:basedOn w:val="DefaultParagraphFont"/>
    <w:uiPriority w:val="99"/>
    <w:semiHidden/>
    <w:unhideWhenUsed/>
    <w:rsid w:val="00CE5C04"/>
  </w:style>
  <w:style w:type="paragraph" w:styleId="BodyText">
    <w:name w:val="Body Text"/>
    <w:basedOn w:val="Normal"/>
    <w:link w:val="BodyTextChar"/>
    <w:rsid w:val="00982781"/>
    <w:pPr>
      <w:tabs>
        <w:tab w:val="left" w:pos="720"/>
        <w:tab w:val="left" w:pos="1440"/>
        <w:tab w:val="left" w:pos="2160"/>
      </w:tabs>
    </w:pPr>
    <w:rPr>
      <w:b/>
      <w:bCs/>
      <w:sz w:val="28"/>
    </w:rPr>
  </w:style>
  <w:style w:type="character" w:customStyle="1" w:styleId="BodyTextChar">
    <w:name w:val="Body Text Char"/>
    <w:basedOn w:val="DefaultParagraphFont"/>
    <w:link w:val="BodyText"/>
    <w:rsid w:val="00982781"/>
    <w:rPr>
      <w:rFonts w:ascii="Arial" w:eastAsia="Times New Roman" w:hAnsi="Arial" w:cs="Arial"/>
      <w:b/>
      <w:bCs/>
      <w:sz w:val="28"/>
    </w:rPr>
  </w:style>
  <w:style w:type="character" w:styleId="CommentReference">
    <w:name w:val="annotation reference"/>
    <w:rsid w:val="00982781"/>
    <w:rPr>
      <w:sz w:val="16"/>
      <w:szCs w:val="16"/>
    </w:rPr>
  </w:style>
  <w:style w:type="paragraph" w:styleId="CommentText">
    <w:name w:val="annotation text"/>
    <w:basedOn w:val="Normal"/>
    <w:link w:val="CommentTextChar"/>
    <w:rsid w:val="00982781"/>
    <w:rPr>
      <w:rFonts w:ascii="Times New Roman" w:hAnsi="Times New Roman" w:cs="Times New Roman"/>
      <w:sz w:val="20"/>
      <w:szCs w:val="20"/>
      <w:lang w:val="x-none"/>
    </w:rPr>
  </w:style>
  <w:style w:type="character" w:customStyle="1" w:styleId="CommentTextChar">
    <w:name w:val="Comment Text Char"/>
    <w:basedOn w:val="DefaultParagraphFont"/>
    <w:link w:val="CommentText"/>
    <w:rsid w:val="00982781"/>
    <w:rPr>
      <w:rFonts w:ascii="Times New Roman" w:eastAsia="Times New Roman" w:hAnsi="Times New Roman" w:cs="Times New Roman"/>
      <w:sz w:val="20"/>
      <w:szCs w:val="20"/>
      <w:lang w:val="x-none"/>
    </w:rPr>
  </w:style>
  <w:style w:type="paragraph" w:styleId="BalloonText">
    <w:name w:val="Balloon Text"/>
    <w:basedOn w:val="Normal"/>
    <w:link w:val="BalloonTextChar"/>
    <w:uiPriority w:val="99"/>
    <w:semiHidden/>
    <w:unhideWhenUsed/>
    <w:rsid w:val="009827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2781"/>
    <w:rPr>
      <w:rFonts w:ascii="Times New Roman" w:hAnsi="Times New Roman" w:cs="Times New Roman"/>
      <w:sz w:val="18"/>
      <w:szCs w:val="18"/>
    </w:rPr>
  </w:style>
  <w:style w:type="paragraph" w:styleId="ListParagraph">
    <w:name w:val="List Paragraph"/>
    <w:basedOn w:val="Normal"/>
    <w:uiPriority w:val="34"/>
    <w:qFormat/>
    <w:rsid w:val="001C7E25"/>
    <w:pPr>
      <w:ind w:left="720"/>
      <w:contextualSpacing/>
    </w:pPr>
  </w:style>
  <w:style w:type="paragraph" w:styleId="NormalWeb">
    <w:name w:val="Normal (Web)"/>
    <w:basedOn w:val="Normal"/>
    <w:uiPriority w:val="99"/>
    <w:unhideWhenUsed/>
    <w:rsid w:val="007D4BE1"/>
    <w:pPr>
      <w:spacing w:before="100" w:beforeAutospacing="1" w:after="100" w:afterAutospacing="1"/>
    </w:pPr>
    <w:rPr>
      <w:rFonts w:ascii="Times New Roman" w:eastAsiaTheme="minorEastAsia" w:hAnsi="Times New Roman" w:cs="Times New Roman"/>
    </w:rPr>
  </w:style>
  <w:style w:type="paragraph" w:styleId="BodyTextIndent">
    <w:name w:val="Body Text Indent"/>
    <w:basedOn w:val="Normal"/>
    <w:link w:val="BodyTextIndentChar"/>
    <w:uiPriority w:val="99"/>
    <w:semiHidden/>
    <w:unhideWhenUsed/>
    <w:rsid w:val="00E318D6"/>
    <w:pPr>
      <w:spacing w:after="120"/>
      <w:ind w:left="283"/>
    </w:pPr>
  </w:style>
  <w:style w:type="character" w:customStyle="1" w:styleId="BodyTextIndentChar">
    <w:name w:val="Body Text Indent Char"/>
    <w:basedOn w:val="DefaultParagraphFont"/>
    <w:link w:val="BodyTextIndent"/>
    <w:uiPriority w:val="99"/>
    <w:semiHidden/>
    <w:rsid w:val="00E318D6"/>
  </w:style>
  <w:style w:type="paragraph" w:styleId="BodyText2">
    <w:name w:val="Body Text 2"/>
    <w:basedOn w:val="Normal"/>
    <w:link w:val="BodyText2Char"/>
    <w:rsid w:val="00023ADD"/>
    <w:pPr>
      <w:spacing w:after="120" w:line="480" w:lineRule="auto"/>
    </w:pPr>
    <w:rPr>
      <w:rFonts w:ascii="Times New Roman" w:hAnsi="Times New Roman" w:cs="Times New Roman"/>
    </w:rPr>
  </w:style>
  <w:style w:type="character" w:customStyle="1" w:styleId="BodyText2Char">
    <w:name w:val="Body Text 2 Char"/>
    <w:basedOn w:val="DefaultParagraphFont"/>
    <w:link w:val="BodyText2"/>
    <w:rsid w:val="00023ADD"/>
    <w:rPr>
      <w:rFonts w:ascii="Times New Roman" w:eastAsia="Times New Roman" w:hAnsi="Times New Roman" w:cs="Times New Roman"/>
    </w:rPr>
  </w:style>
  <w:style w:type="character" w:customStyle="1" w:styleId="apple-converted-space">
    <w:name w:val="apple-converted-space"/>
    <w:basedOn w:val="DefaultParagraphFont"/>
    <w:rsid w:val="007B2E60"/>
  </w:style>
  <w:style w:type="character" w:styleId="Hyperlink">
    <w:name w:val="Hyperlink"/>
    <w:basedOn w:val="DefaultParagraphFont"/>
    <w:uiPriority w:val="99"/>
    <w:unhideWhenUsed/>
    <w:rsid w:val="007B2E60"/>
    <w:rPr>
      <w:color w:val="0000FF"/>
      <w:u w:val="single"/>
    </w:rPr>
  </w:style>
  <w:style w:type="table" w:styleId="TableGrid">
    <w:name w:val="Table Grid"/>
    <w:basedOn w:val="TableNormal"/>
    <w:uiPriority w:val="39"/>
    <w:rsid w:val="00CB4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23DB8"/>
    <w:rPr>
      <w:i/>
      <w:iCs/>
    </w:rPr>
  </w:style>
  <w:style w:type="paragraph" w:styleId="CommentSubject">
    <w:name w:val="annotation subject"/>
    <w:basedOn w:val="CommentText"/>
    <w:next w:val="CommentText"/>
    <w:link w:val="CommentSubjectChar"/>
    <w:uiPriority w:val="99"/>
    <w:semiHidden/>
    <w:unhideWhenUsed/>
    <w:rsid w:val="00FF4B30"/>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F4B30"/>
    <w:rPr>
      <w:rFonts w:ascii="Times New Roman" w:eastAsia="Times New Roman" w:hAnsi="Times New Roman" w:cs="Times New Roman"/>
      <w:b/>
      <w:bCs/>
      <w:sz w:val="20"/>
      <w:szCs w:val="20"/>
      <w:lang w:val="x-none"/>
    </w:rPr>
  </w:style>
  <w:style w:type="paragraph" w:styleId="Title">
    <w:name w:val="Title"/>
    <w:basedOn w:val="Normal"/>
    <w:next w:val="Normal"/>
    <w:link w:val="TitleChar"/>
    <w:uiPriority w:val="10"/>
    <w:qFormat/>
    <w:rsid w:val="00783D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D18"/>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B56DE6"/>
  </w:style>
  <w:style w:type="character" w:customStyle="1" w:styleId="NoSpacingChar">
    <w:name w:val="No Spacing Char"/>
    <w:basedOn w:val="DefaultParagraphFont"/>
    <w:link w:val="NoSpacing"/>
    <w:uiPriority w:val="1"/>
    <w:rsid w:val="007E25CA"/>
  </w:style>
  <w:style w:type="paragraph" w:customStyle="1" w:styleId="bullet1">
    <w:name w:val="bullet1"/>
    <w:basedOn w:val="NoSpacing"/>
    <w:link w:val="bullet1Char"/>
    <w:qFormat/>
    <w:rsid w:val="005F44E3"/>
    <w:pPr>
      <w:numPr>
        <w:numId w:val="1"/>
      </w:numPr>
      <w:spacing w:after="120"/>
    </w:pPr>
    <w:rPr>
      <w:bCs/>
      <w:lang w:eastAsia="en-GB"/>
    </w:rPr>
  </w:style>
  <w:style w:type="character" w:customStyle="1" w:styleId="bullet1Char">
    <w:name w:val="bullet1 Char"/>
    <w:basedOn w:val="NoSpacingChar"/>
    <w:link w:val="bullet1"/>
    <w:rsid w:val="005F44E3"/>
    <w:rPr>
      <w:bCs/>
      <w:lang w:eastAsia="en-GB"/>
    </w:rPr>
  </w:style>
  <w:style w:type="paragraph" w:customStyle="1" w:styleId="alpha1">
    <w:name w:val="alpha1"/>
    <w:basedOn w:val="Normal"/>
    <w:link w:val="alpha1Char"/>
    <w:qFormat/>
    <w:rsid w:val="007E25CA"/>
    <w:pPr>
      <w:spacing w:line="240" w:lineRule="atLeast"/>
    </w:pPr>
    <w:rPr>
      <w:bCs/>
      <w:color w:val="000000" w:themeColor="text1"/>
    </w:rPr>
  </w:style>
  <w:style w:type="character" w:customStyle="1" w:styleId="alpha1Char">
    <w:name w:val="alpha1 Char"/>
    <w:basedOn w:val="DefaultParagraphFont"/>
    <w:link w:val="alpha1"/>
    <w:rsid w:val="007E25CA"/>
    <w:rPr>
      <w:rFonts w:ascii="Arial" w:hAnsi="Arial" w:cs="Arial"/>
      <w:bCs/>
      <w:color w:val="000000" w:themeColor="text1"/>
      <w:sz w:val="22"/>
    </w:rPr>
  </w:style>
  <w:style w:type="paragraph" w:styleId="TOCHeading">
    <w:name w:val="TOC Heading"/>
    <w:basedOn w:val="Heading1"/>
    <w:next w:val="Normal"/>
    <w:uiPriority w:val="39"/>
    <w:unhideWhenUsed/>
    <w:qFormat/>
    <w:rsid w:val="00BB7087"/>
    <w:pPr>
      <w:numPr>
        <w:numId w:val="0"/>
      </w:numPr>
      <w:spacing w:line="259" w:lineRule="auto"/>
      <w:outlineLvl w:val="9"/>
    </w:pPr>
    <w:rPr>
      <w:b w:val="0"/>
      <w:color w:val="211E2F" w:themeColor="accent1" w:themeShade="BF"/>
      <w:lang w:val="en-US"/>
    </w:rPr>
  </w:style>
  <w:style w:type="paragraph" w:styleId="TOC1">
    <w:name w:val="toc 1"/>
    <w:basedOn w:val="Normal"/>
    <w:next w:val="Normal"/>
    <w:autoRedefine/>
    <w:uiPriority w:val="39"/>
    <w:unhideWhenUsed/>
    <w:rsid w:val="00E72F2C"/>
    <w:pPr>
      <w:tabs>
        <w:tab w:val="left" w:pos="440"/>
        <w:tab w:val="right" w:leader="dot" w:pos="10312"/>
      </w:tabs>
      <w:spacing w:after="100"/>
    </w:pPr>
    <w:rPr>
      <w:b/>
      <w:noProof/>
      <w:color w:val="E25E68"/>
      <w14:scene3d>
        <w14:camera w14:prst="orthographicFront"/>
        <w14:lightRig w14:rig="threePt" w14:dir="t">
          <w14:rot w14:lat="0" w14:lon="0" w14:rev="0"/>
        </w14:lightRig>
      </w14:scene3d>
    </w:rPr>
  </w:style>
  <w:style w:type="paragraph" w:styleId="TOC2">
    <w:name w:val="toc 2"/>
    <w:basedOn w:val="Normal"/>
    <w:next w:val="Normal"/>
    <w:autoRedefine/>
    <w:uiPriority w:val="39"/>
    <w:unhideWhenUsed/>
    <w:rsid w:val="00E72F2C"/>
    <w:pPr>
      <w:tabs>
        <w:tab w:val="left" w:pos="880"/>
        <w:tab w:val="right" w:leader="dot" w:pos="10312"/>
      </w:tabs>
      <w:spacing w:after="100"/>
      <w:ind w:left="240"/>
    </w:pPr>
    <w:rPr>
      <w:noProof/>
      <w:color w:val="2D2940"/>
    </w:rPr>
  </w:style>
  <w:style w:type="paragraph" w:styleId="TOC3">
    <w:name w:val="toc 3"/>
    <w:basedOn w:val="Normal"/>
    <w:next w:val="Normal"/>
    <w:autoRedefine/>
    <w:uiPriority w:val="39"/>
    <w:unhideWhenUsed/>
    <w:rsid w:val="007B7C34"/>
    <w:pPr>
      <w:tabs>
        <w:tab w:val="left" w:pos="1320"/>
        <w:tab w:val="right" w:leader="dot" w:pos="10460"/>
      </w:tabs>
      <w:spacing w:after="100"/>
      <w:ind w:left="480"/>
    </w:pPr>
    <w:rPr>
      <w:noProof/>
      <w:color w:val="2D2940"/>
    </w:rPr>
  </w:style>
  <w:style w:type="paragraph" w:styleId="TOC4">
    <w:name w:val="toc 4"/>
    <w:basedOn w:val="Normal"/>
    <w:next w:val="Normal"/>
    <w:autoRedefine/>
    <w:uiPriority w:val="39"/>
    <w:unhideWhenUsed/>
    <w:rsid w:val="00E72F2C"/>
    <w:pPr>
      <w:spacing w:before="0" w:after="100" w:line="259" w:lineRule="auto"/>
      <w:ind w:left="660"/>
    </w:pPr>
    <w:rPr>
      <w:rFonts w:eastAsiaTheme="minorEastAsia"/>
      <w:szCs w:val="22"/>
    </w:rPr>
  </w:style>
  <w:style w:type="paragraph" w:styleId="TOC5">
    <w:name w:val="toc 5"/>
    <w:basedOn w:val="Normal"/>
    <w:next w:val="Normal"/>
    <w:autoRedefine/>
    <w:uiPriority w:val="39"/>
    <w:unhideWhenUsed/>
    <w:rsid w:val="00E72F2C"/>
    <w:pPr>
      <w:spacing w:before="0" w:after="100" w:line="259" w:lineRule="auto"/>
      <w:ind w:left="880"/>
    </w:pPr>
    <w:rPr>
      <w:rFonts w:eastAsiaTheme="minorEastAsia"/>
      <w:szCs w:val="22"/>
    </w:rPr>
  </w:style>
  <w:style w:type="paragraph" w:styleId="TOC6">
    <w:name w:val="toc 6"/>
    <w:basedOn w:val="Normal"/>
    <w:next w:val="Normal"/>
    <w:autoRedefine/>
    <w:uiPriority w:val="39"/>
    <w:unhideWhenUsed/>
    <w:rsid w:val="00E72F2C"/>
    <w:pPr>
      <w:spacing w:before="0" w:after="100" w:line="259" w:lineRule="auto"/>
      <w:ind w:left="1100"/>
    </w:pPr>
    <w:rPr>
      <w:rFonts w:eastAsiaTheme="minorEastAsia"/>
      <w:szCs w:val="22"/>
    </w:rPr>
  </w:style>
  <w:style w:type="paragraph" w:styleId="TOC7">
    <w:name w:val="toc 7"/>
    <w:basedOn w:val="Normal"/>
    <w:next w:val="Normal"/>
    <w:autoRedefine/>
    <w:uiPriority w:val="39"/>
    <w:unhideWhenUsed/>
    <w:rsid w:val="00E72F2C"/>
    <w:pPr>
      <w:spacing w:before="0" w:after="100" w:line="259" w:lineRule="auto"/>
      <w:ind w:left="1320"/>
    </w:pPr>
    <w:rPr>
      <w:rFonts w:eastAsiaTheme="minorEastAsia"/>
      <w:szCs w:val="22"/>
    </w:rPr>
  </w:style>
  <w:style w:type="paragraph" w:styleId="TOC8">
    <w:name w:val="toc 8"/>
    <w:basedOn w:val="Normal"/>
    <w:next w:val="Normal"/>
    <w:autoRedefine/>
    <w:uiPriority w:val="39"/>
    <w:unhideWhenUsed/>
    <w:rsid w:val="00E72F2C"/>
    <w:pPr>
      <w:spacing w:before="0" w:after="100" w:line="259" w:lineRule="auto"/>
      <w:ind w:left="1540"/>
    </w:pPr>
    <w:rPr>
      <w:rFonts w:eastAsiaTheme="minorEastAsia"/>
      <w:szCs w:val="22"/>
    </w:rPr>
  </w:style>
  <w:style w:type="paragraph" w:styleId="TOC9">
    <w:name w:val="toc 9"/>
    <w:basedOn w:val="Normal"/>
    <w:next w:val="Normal"/>
    <w:autoRedefine/>
    <w:uiPriority w:val="39"/>
    <w:unhideWhenUsed/>
    <w:rsid w:val="00E72F2C"/>
    <w:pPr>
      <w:spacing w:before="0" w:after="100" w:line="259" w:lineRule="auto"/>
      <w:ind w:left="1760"/>
    </w:pPr>
    <w:rPr>
      <w:rFonts w:eastAsiaTheme="minorEastAsia"/>
      <w:szCs w:val="22"/>
    </w:rPr>
  </w:style>
  <w:style w:type="paragraph" w:styleId="FootnoteText">
    <w:name w:val="footnote text"/>
    <w:basedOn w:val="Normal"/>
    <w:link w:val="FootnoteTextChar"/>
    <w:uiPriority w:val="99"/>
    <w:semiHidden/>
    <w:unhideWhenUsed/>
    <w:rsid w:val="007B63A6"/>
    <w:pPr>
      <w:autoSpaceDE/>
      <w:autoSpaceDN/>
      <w:adjustRightInd/>
      <w:spacing w:before="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7B63A6"/>
    <w:rPr>
      <w:sz w:val="20"/>
      <w:szCs w:val="20"/>
    </w:rPr>
  </w:style>
  <w:style w:type="character" w:styleId="FootnoteReference">
    <w:name w:val="footnote reference"/>
    <w:basedOn w:val="DefaultParagraphFont"/>
    <w:uiPriority w:val="99"/>
    <w:semiHidden/>
    <w:unhideWhenUsed/>
    <w:rsid w:val="007B63A6"/>
    <w:rPr>
      <w:vertAlign w:val="superscript"/>
    </w:rPr>
  </w:style>
  <w:style w:type="character" w:customStyle="1" w:styleId="chemf">
    <w:name w:val="chemf"/>
    <w:basedOn w:val="DefaultParagraphFont"/>
    <w:rsid w:val="007B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9786">
      <w:bodyDiv w:val="1"/>
      <w:marLeft w:val="0"/>
      <w:marRight w:val="0"/>
      <w:marTop w:val="0"/>
      <w:marBottom w:val="0"/>
      <w:divBdr>
        <w:top w:val="none" w:sz="0" w:space="0" w:color="auto"/>
        <w:left w:val="none" w:sz="0" w:space="0" w:color="auto"/>
        <w:bottom w:val="none" w:sz="0" w:space="0" w:color="auto"/>
        <w:right w:val="none" w:sz="0" w:space="0" w:color="auto"/>
      </w:divBdr>
    </w:div>
    <w:div w:id="410009141">
      <w:bodyDiv w:val="1"/>
      <w:marLeft w:val="0"/>
      <w:marRight w:val="0"/>
      <w:marTop w:val="0"/>
      <w:marBottom w:val="0"/>
      <w:divBdr>
        <w:top w:val="none" w:sz="0" w:space="0" w:color="auto"/>
        <w:left w:val="none" w:sz="0" w:space="0" w:color="auto"/>
        <w:bottom w:val="none" w:sz="0" w:space="0" w:color="auto"/>
        <w:right w:val="none" w:sz="0" w:space="0" w:color="auto"/>
      </w:divBdr>
      <w:divsChild>
        <w:div w:id="435445634">
          <w:marLeft w:val="0"/>
          <w:marRight w:val="0"/>
          <w:marTop w:val="0"/>
          <w:marBottom w:val="0"/>
          <w:divBdr>
            <w:top w:val="none" w:sz="0" w:space="0" w:color="auto"/>
            <w:left w:val="none" w:sz="0" w:space="0" w:color="auto"/>
            <w:bottom w:val="none" w:sz="0" w:space="0" w:color="auto"/>
            <w:right w:val="none" w:sz="0" w:space="0" w:color="auto"/>
          </w:divBdr>
          <w:divsChild>
            <w:div w:id="318117180">
              <w:marLeft w:val="0"/>
              <w:marRight w:val="0"/>
              <w:marTop w:val="0"/>
              <w:marBottom w:val="0"/>
              <w:divBdr>
                <w:top w:val="none" w:sz="0" w:space="0" w:color="auto"/>
                <w:left w:val="none" w:sz="0" w:space="0" w:color="auto"/>
                <w:bottom w:val="none" w:sz="0" w:space="0" w:color="auto"/>
                <w:right w:val="none" w:sz="0" w:space="0" w:color="auto"/>
              </w:divBdr>
              <w:divsChild>
                <w:div w:id="2130973030">
                  <w:marLeft w:val="0"/>
                  <w:marRight w:val="0"/>
                  <w:marTop w:val="0"/>
                  <w:marBottom w:val="0"/>
                  <w:divBdr>
                    <w:top w:val="none" w:sz="0" w:space="0" w:color="auto"/>
                    <w:left w:val="none" w:sz="0" w:space="0" w:color="auto"/>
                    <w:bottom w:val="none" w:sz="0" w:space="0" w:color="auto"/>
                    <w:right w:val="none" w:sz="0" w:space="0" w:color="auto"/>
                  </w:divBdr>
                  <w:divsChild>
                    <w:div w:id="272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94128">
      <w:bodyDiv w:val="1"/>
      <w:marLeft w:val="0"/>
      <w:marRight w:val="0"/>
      <w:marTop w:val="0"/>
      <w:marBottom w:val="0"/>
      <w:divBdr>
        <w:top w:val="none" w:sz="0" w:space="0" w:color="auto"/>
        <w:left w:val="none" w:sz="0" w:space="0" w:color="auto"/>
        <w:bottom w:val="none" w:sz="0" w:space="0" w:color="auto"/>
        <w:right w:val="none" w:sz="0" w:space="0" w:color="auto"/>
      </w:divBdr>
      <w:divsChild>
        <w:div w:id="1166169105">
          <w:marLeft w:val="0"/>
          <w:marRight w:val="0"/>
          <w:marTop w:val="0"/>
          <w:marBottom w:val="0"/>
          <w:divBdr>
            <w:top w:val="none" w:sz="0" w:space="0" w:color="auto"/>
            <w:left w:val="none" w:sz="0" w:space="0" w:color="auto"/>
            <w:bottom w:val="none" w:sz="0" w:space="0" w:color="auto"/>
            <w:right w:val="none" w:sz="0" w:space="0" w:color="auto"/>
          </w:divBdr>
          <w:divsChild>
            <w:div w:id="1051656557">
              <w:marLeft w:val="0"/>
              <w:marRight w:val="0"/>
              <w:marTop w:val="0"/>
              <w:marBottom w:val="0"/>
              <w:divBdr>
                <w:top w:val="none" w:sz="0" w:space="0" w:color="auto"/>
                <w:left w:val="none" w:sz="0" w:space="0" w:color="auto"/>
                <w:bottom w:val="none" w:sz="0" w:space="0" w:color="auto"/>
                <w:right w:val="none" w:sz="0" w:space="0" w:color="auto"/>
              </w:divBdr>
              <w:divsChild>
                <w:div w:id="375619441">
                  <w:marLeft w:val="0"/>
                  <w:marRight w:val="0"/>
                  <w:marTop w:val="0"/>
                  <w:marBottom w:val="0"/>
                  <w:divBdr>
                    <w:top w:val="none" w:sz="0" w:space="0" w:color="auto"/>
                    <w:left w:val="none" w:sz="0" w:space="0" w:color="auto"/>
                    <w:bottom w:val="none" w:sz="0" w:space="0" w:color="auto"/>
                    <w:right w:val="none" w:sz="0" w:space="0" w:color="auto"/>
                  </w:divBdr>
                  <w:divsChild>
                    <w:div w:id="2227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3180">
      <w:bodyDiv w:val="1"/>
      <w:marLeft w:val="0"/>
      <w:marRight w:val="0"/>
      <w:marTop w:val="0"/>
      <w:marBottom w:val="0"/>
      <w:divBdr>
        <w:top w:val="none" w:sz="0" w:space="0" w:color="auto"/>
        <w:left w:val="none" w:sz="0" w:space="0" w:color="auto"/>
        <w:bottom w:val="none" w:sz="0" w:space="0" w:color="auto"/>
        <w:right w:val="none" w:sz="0" w:space="0" w:color="auto"/>
      </w:divBdr>
    </w:div>
    <w:div w:id="683939262">
      <w:bodyDiv w:val="1"/>
      <w:marLeft w:val="0"/>
      <w:marRight w:val="0"/>
      <w:marTop w:val="0"/>
      <w:marBottom w:val="0"/>
      <w:divBdr>
        <w:top w:val="none" w:sz="0" w:space="0" w:color="auto"/>
        <w:left w:val="none" w:sz="0" w:space="0" w:color="auto"/>
        <w:bottom w:val="none" w:sz="0" w:space="0" w:color="auto"/>
        <w:right w:val="none" w:sz="0" w:space="0" w:color="auto"/>
      </w:divBdr>
      <w:divsChild>
        <w:div w:id="1405756533">
          <w:marLeft w:val="0"/>
          <w:marRight w:val="0"/>
          <w:marTop w:val="0"/>
          <w:marBottom w:val="0"/>
          <w:divBdr>
            <w:top w:val="none" w:sz="0" w:space="0" w:color="auto"/>
            <w:left w:val="none" w:sz="0" w:space="0" w:color="auto"/>
            <w:bottom w:val="none" w:sz="0" w:space="0" w:color="auto"/>
            <w:right w:val="none" w:sz="0" w:space="0" w:color="auto"/>
          </w:divBdr>
          <w:divsChild>
            <w:div w:id="150757885">
              <w:marLeft w:val="0"/>
              <w:marRight w:val="0"/>
              <w:marTop w:val="0"/>
              <w:marBottom w:val="0"/>
              <w:divBdr>
                <w:top w:val="none" w:sz="0" w:space="0" w:color="auto"/>
                <w:left w:val="none" w:sz="0" w:space="0" w:color="auto"/>
                <w:bottom w:val="none" w:sz="0" w:space="0" w:color="auto"/>
                <w:right w:val="none" w:sz="0" w:space="0" w:color="auto"/>
              </w:divBdr>
              <w:divsChild>
                <w:div w:id="1901208332">
                  <w:marLeft w:val="0"/>
                  <w:marRight w:val="0"/>
                  <w:marTop w:val="0"/>
                  <w:marBottom w:val="0"/>
                  <w:divBdr>
                    <w:top w:val="none" w:sz="0" w:space="0" w:color="auto"/>
                    <w:left w:val="none" w:sz="0" w:space="0" w:color="auto"/>
                    <w:bottom w:val="none" w:sz="0" w:space="0" w:color="auto"/>
                    <w:right w:val="none" w:sz="0" w:space="0" w:color="auto"/>
                  </w:divBdr>
                  <w:divsChild>
                    <w:div w:id="13823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5676">
      <w:bodyDiv w:val="1"/>
      <w:marLeft w:val="0"/>
      <w:marRight w:val="0"/>
      <w:marTop w:val="0"/>
      <w:marBottom w:val="0"/>
      <w:divBdr>
        <w:top w:val="none" w:sz="0" w:space="0" w:color="auto"/>
        <w:left w:val="none" w:sz="0" w:space="0" w:color="auto"/>
        <w:bottom w:val="none" w:sz="0" w:space="0" w:color="auto"/>
        <w:right w:val="none" w:sz="0" w:space="0" w:color="auto"/>
      </w:divBdr>
      <w:divsChild>
        <w:div w:id="1327902661">
          <w:marLeft w:val="0"/>
          <w:marRight w:val="0"/>
          <w:marTop w:val="0"/>
          <w:marBottom w:val="0"/>
          <w:divBdr>
            <w:top w:val="none" w:sz="0" w:space="0" w:color="auto"/>
            <w:left w:val="none" w:sz="0" w:space="0" w:color="auto"/>
            <w:bottom w:val="none" w:sz="0" w:space="0" w:color="auto"/>
            <w:right w:val="none" w:sz="0" w:space="0" w:color="auto"/>
          </w:divBdr>
          <w:divsChild>
            <w:div w:id="2139906020">
              <w:marLeft w:val="0"/>
              <w:marRight w:val="0"/>
              <w:marTop w:val="0"/>
              <w:marBottom w:val="0"/>
              <w:divBdr>
                <w:top w:val="none" w:sz="0" w:space="0" w:color="auto"/>
                <w:left w:val="none" w:sz="0" w:space="0" w:color="auto"/>
                <w:bottom w:val="none" w:sz="0" w:space="0" w:color="auto"/>
                <w:right w:val="none" w:sz="0" w:space="0" w:color="auto"/>
              </w:divBdr>
              <w:divsChild>
                <w:div w:id="2109421071">
                  <w:marLeft w:val="0"/>
                  <w:marRight w:val="0"/>
                  <w:marTop w:val="0"/>
                  <w:marBottom w:val="0"/>
                  <w:divBdr>
                    <w:top w:val="none" w:sz="0" w:space="0" w:color="auto"/>
                    <w:left w:val="none" w:sz="0" w:space="0" w:color="auto"/>
                    <w:bottom w:val="none" w:sz="0" w:space="0" w:color="auto"/>
                    <w:right w:val="none" w:sz="0" w:space="0" w:color="auto"/>
                  </w:divBdr>
                  <w:divsChild>
                    <w:div w:id="20043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23166">
      <w:bodyDiv w:val="1"/>
      <w:marLeft w:val="0"/>
      <w:marRight w:val="0"/>
      <w:marTop w:val="0"/>
      <w:marBottom w:val="0"/>
      <w:divBdr>
        <w:top w:val="none" w:sz="0" w:space="0" w:color="auto"/>
        <w:left w:val="none" w:sz="0" w:space="0" w:color="auto"/>
        <w:bottom w:val="none" w:sz="0" w:space="0" w:color="auto"/>
        <w:right w:val="none" w:sz="0" w:space="0" w:color="auto"/>
      </w:divBdr>
      <w:divsChild>
        <w:div w:id="1614048548">
          <w:marLeft w:val="0"/>
          <w:marRight w:val="0"/>
          <w:marTop w:val="0"/>
          <w:marBottom w:val="0"/>
          <w:divBdr>
            <w:top w:val="none" w:sz="0" w:space="0" w:color="auto"/>
            <w:left w:val="none" w:sz="0" w:space="0" w:color="auto"/>
            <w:bottom w:val="none" w:sz="0" w:space="0" w:color="auto"/>
            <w:right w:val="none" w:sz="0" w:space="0" w:color="auto"/>
          </w:divBdr>
          <w:divsChild>
            <w:div w:id="478351814">
              <w:marLeft w:val="0"/>
              <w:marRight w:val="0"/>
              <w:marTop w:val="0"/>
              <w:marBottom w:val="0"/>
              <w:divBdr>
                <w:top w:val="none" w:sz="0" w:space="0" w:color="auto"/>
                <w:left w:val="none" w:sz="0" w:space="0" w:color="auto"/>
                <w:bottom w:val="none" w:sz="0" w:space="0" w:color="auto"/>
                <w:right w:val="none" w:sz="0" w:space="0" w:color="auto"/>
              </w:divBdr>
              <w:divsChild>
                <w:div w:id="442580206">
                  <w:marLeft w:val="0"/>
                  <w:marRight w:val="0"/>
                  <w:marTop w:val="0"/>
                  <w:marBottom w:val="0"/>
                  <w:divBdr>
                    <w:top w:val="none" w:sz="0" w:space="0" w:color="auto"/>
                    <w:left w:val="none" w:sz="0" w:space="0" w:color="auto"/>
                    <w:bottom w:val="none" w:sz="0" w:space="0" w:color="auto"/>
                    <w:right w:val="none" w:sz="0" w:space="0" w:color="auto"/>
                  </w:divBdr>
                  <w:divsChild>
                    <w:div w:id="11242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81171">
      <w:bodyDiv w:val="1"/>
      <w:marLeft w:val="0"/>
      <w:marRight w:val="0"/>
      <w:marTop w:val="0"/>
      <w:marBottom w:val="0"/>
      <w:divBdr>
        <w:top w:val="none" w:sz="0" w:space="0" w:color="auto"/>
        <w:left w:val="none" w:sz="0" w:space="0" w:color="auto"/>
        <w:bottom w:val="none" w:sz="0" w:space="0" w:color="auto"/>
        <w:right w:val="none" w:sz="0" w:space="0" w:color="auto"/>
      </w:divBdr>
    </w:div>
    <w:div w:id="940333735">
      <w:bodyDiv w:val="1"/>
      <w:marLeft w:val="0"/>
      <w:marRight w:val="0"/>
      <w:marTop w:val="0"/>
      <w:marBottom w:val="0"/>
      <w:divBdr>
        <w:top w:val="none" w:sz="0" w:space="0" w:color="auto"/>
        <w:left w:val="none" w:sz="0" w:space="0" w:color="auto"/>
        <w:bottom w:val="none" w:sz="0" w:space="0" w:color="auto"/>
        <w:right w:val="none" w:sz="0" w:space="0" w:color="auto"/>
      </w:divBdr>
    </w:div>
    <w:div w:id="989287235">
      <w:bodyDiv w:val="1"/>
      <w:marLeft w:val="0"/>
      <w:marRight w:val="0"/>
      <w:marTop w:val="0"/>
      <w:marBottom w:val="0"/>
      <w:divBdr>
        <w:top w:val="none" w:sz="0" w:space="0" w:color="auto"/>
        <w:left w:val="none" w:sz="0" w:space="0" w:color="auto"/>
        <w:bottom w:val="none" w:sz="0" w:space="0" w:color="auto"/>
        <w:right w:val="none" w:sz="0" w:space="0" w:color="auto"/>
      </w:divBdr>
      <w:divsChild>
        <w:div w:id="280260217">
          <w:marLeft w:val="0"/>
          <w:marRight w:val="0"/>
          <w:marTop w:val="0"/>
          <w:marBottom w:val="0"/>
          <w:divBdr>
            <w:top w:val="none" w:sz="0" w:space="0" w:color="auto"/>
            <w:left w:val="none" w:sz="0" w:space="0" w:color="auto"/>
            <w:bottom w:val="none" w:sz="0" w:space="0" w:color="auto"/>
            <w:right w:val="none" w:sz="0" w:space="0" w:color="auto"/>
          </w:divBdr>
          <w:divsChild>
            <w:div w:id="264072857">
              <w:marLeft w:val="0"/>
              <w:marRight w:val="0"/>
              <w:marTop w:val="0"/>
              <w:marBottom w:val="0"/>
              <w:divBdr>
                <w:top w:val="none" w:sz="0" w:space="0" w:color="auto"/>
                <w:left w:val="none" w:sz="0" w:space="0" w:color="auto"/>
                <w:bottom w:val="none" w:sz="0" w:space="0" w:color="auto"/>
                <w:right w:val="none" w:sz="0" w:space="0" w:color="auto"/>
              </w:divBdr>
              <w:divsChild>
                <w:div w:id="461770413">
                  <w:marLeft w:val="0"/>
                  <w:marRight w:val="0"/>
                  <w:marTop w:val="0"/>
                  <w:marBottom w:val="0"/>
                  <w:divBdr>
                    <w:top w:val="none" w:sz="0" w:space="0" w:color="auto"/>
                    <w:left w:val="none" w:sz="0" w:space="0" w:color="auto"/>
                    <w:bottom w:val="none" w:sz="0" w:space="0" w:color="auto"/>
                    <w:right w:val="none" w:sz="0" w:space="0" w:color="auto"/>
                  </w:divBdr>
                  <w:divsChild>
                    <w:div w:id="2293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6996">
      <w:bodyDiv w:val="1"/>
      <w:marLeft w:val="0"/>
      <w:marRight w:val="0"/>
      <w:marTop w:val="0"/>
      <w:marBottom w:val="0"/>
      <w:divBdr>
        <w:top w:val="none" w:sz="0" w:space="0" w:color="auto"/>
        <w:left w:val="none" w:sz="0" w:space="0" w:color="auto"/>
        <w:bottom w:val="none" w:sz="0" w:space="0" w:color="auto"/>
        <w:right w:val="none" w:sz="0" w:space="0" w:color="auto"/>
      </w:divBdr>
    </w:div>
    <w:div w:id="1161046162">
      <w:bodyDiv w:val="1"/>
      <w:marLeft w:val="0"/>
      <w:marRight w:val="0"/>
      <w:marTop w:val="0"/>
      <w:marBottom w:val="0"/>
      <w:divBdr>
        <w:top w:val="none" w:sz="0" w:space="0" w:color="auto"/>
        <w:left w:val="none" w:sz="0" w:space="0" w:color="auto"/>
        <w:bottom w:val="none" w:sz="0" w:space="0" w:color="auto"/>
        <w:right w:val="none" w:sz="0" w:space="0" w:color="auto"/>
      </w:divBdr>
    </w:div>
    <w:div w:id="1337878927">
      <w:bodyDiv w:val="1"/>
      <w:marLeft w:val="0"/>
      <w:marRight w:val="0"/>
      <w:marTop w:val="0"/>
      <w:marBottom w:val="0"/>
      <w:divBdr>
        <w:top w:val="none" w:sz="0" w:space="0" w:color="auto"/>
        <w:left w:val="none" w:sz="0" w:space="0" w:color="auto"/>
        <w:bottom w:val="none" w:sz="0" w:space="0" w:color="auto"/>
        <w:right w:val="none" w:sz="0" w:space="0" w:color="auto"/>
      </w:divBdr>
      <w:divsChild>
        <w:div w:id="917712187">
          <w:marLeft w:val="0"/>
          <w:marRight w:val="0"/>
          <w:marTop w:val="0"/>
          <w:marBottom w:val="0"/>
          <w:divBdr>
            <w:top w:val="none" w:sz="0" w:space="0" w:color="auto"/>
            <w:left w:val="none" w:sz="0" w:space="0" w:color="auto"/>
            <w:bottom w:val="none" w:sz="0" w:space="0" w:color="auto"/>
            <w:right w:val="none" w:sz="0" w:space="0" w:color="auto"/>
          </w:divBdr>
          <w:divsChild>
            <w:div w:id="1131947833">
              <w:marLeft w:val="0"/>
              <w:marRight w:val="0"/>
              <w:marTop w:val="0"/>
              <w:marBottom w:val="0"/>
              <w:divBdr>
                <w:top w:val="none" w:sz="0" w:space="0" w:color="auto"/>
                <w:left w:val="none" w:sz="0" w:space="0" w:color="auto"/>
                <w:bottom w:val="none" w:sz="0" w:space="0" w:color="auto"/>
                <w:right w:val="none" w:sz="0" w:space="0" w:color="auto"/>
              </w:divBdr>
              <w:divsChild>
                <w:div w:id="1707020411">
                  <w:marLeft w:val="0"/>
                  <w:marRight w:val="0"/>
                  <w:marTop w:val="0"/>
                  <w:marBottom w:val="0"/>
                  <w:divBdr>
                    <w:top w:val="none" w:sz="0" w:space="0" w:color="auto"/>
                    <w:left w:val="none" w:sz="0" w:space="0" w:color="auto"/>
                    <w:bottom w:val="none" w:sz="0" w:space="0" w:color="auto"/>
                    <w:right w:val="none" w:sz="0" w:space="0" w:color="auto"/>
                  </w:divBdr>
                  <w:divsChild>
                    <w:div w:id="6137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886600">
      <w:bodyDiv w:val="1"/>
      <w:marLeft w:val="0"/>
      <w:marRight w:val="0"/>
      <w:marTop w:val="0"/>
      <w:marBottom w:val="0"/>
      <w:divBdr>
        <w:top w:val="none" w:sz="0" w:space="0" w:color="auto"/>
        <w:left w:val="none" w:sz="0" w:space="0" w:color="auto"/>
        <w:bottom w:val="none" w:sz="0" w:space="0" w:color="auto"/>
        <w:right w:val="none" w:sz="0" w:space="0" w:color="auto"/>
      </w:divBdr>
    </w:div>
    <w:div w:id="1613515268">
      <w:bodyDiv w:val="1"/>
      <w:marLeft w:val="0"/>
      <w:marRight w:val="0"/>
      <w:marTop w:val="0"/>
      <w:marBottom w:val="0"/>
      <w:divBdr>
        <w:top w:val="none" w:sz="0" w:space="0" w:color="auto"/>
        <w:left w:val="none" w:sz="0" w:space="0" w:color="auto"/>
        <w:bottom w:val="none" w:sz="0" w:space="0" w:color="auto"/>
        <w:right w:val="none" w:sz="0" w:space="0" w:color="auto"/>
      </w:divBdr>
    </w:div>
    <w:div w:id="1745444593">
      <w:bodyDiv w:val="1"/>
      <w:marLeft w:val="0"/>
      <w:marRight w:val="0"/>
      <w:marTop w:val="0"/>
      <w:marBottom w:val="0"/>
      <w:divBdr>
        <w:top w:val="none" w:sz="0" w:space="0" w:color="auto"/>
        <w:left w:val="none" w:sz="0" w:space="0" w:color="auto"/>
        <w:bottom w:val="none" w:sz="0" w:space="0" w:color="auto"/>
        <w:right w:val="none" w:sz="0" w:space="0" w:color="auto"/>
      </w:divBdr>
      <w:divsChild>
        <w:div w:id="1316564357">
          <w:marLeft w:val="0"/>
          <w:marRight w:val="0"/>
          <w:marTop w:val="0"/>
          <w:marBottom w:val="0"/>
          <w:divBdr>
            <w:top w:val="none" w:sz="0" w:space="0" w:color="auto"/>
            <w:left w:val="none" w:sz="0" w:space="0" w:color="auto"/>
            <w:bottom w:val="none" w:sz="0" w:space="0" w:color="auto"/>
            <w:right w:val="none" w:sz="0" w:space="0" w:color="auto"/>
          </w:divBdr>
          <w:divsChild>
            <w:div w:id="1406489955">
              <w:marLeft w:val="0"/>
              <w:marRight w:val="0"/>
              <w:marTop w:val="0"/>
              <w:marBottom w:val="0"/>
              <w:divBdr>
                <w:top w:val="none" w:sz="0" w:space="0" w:color="auto"/>
                <w:left w:val="none" w:sz="0" w:space="0" w:color="auto"/>
                <w:bottom w:val="none" w:sz="0" w:space="0" w:color="auto"/>
                <w:right w:val="none" w:sz="0" w:space="0" w:color="auto"/>
              </w:divBdr>
              <w:divsChild>
                <w:div w:id="1810123610">
                  <w:marLeft w:val="0"/>
                  <w:marRight w:val="0"/>
                  <w:marTop w:val="0"/>
                  <w:marBottom w:val="0"/>
                  <w:divBdr>
                    <w:top w:val="none" w:sz="0" w:space="0" w:color="auto"/>
                    <w:left w:val="none" w:sz="0" w:space="0" w:color="auto"/>
                    <w:bottom w:val="none" w:sz="0" w:space="0" w:color="auto"/>
                    <w:right w:val="none" w:sz="0" w:space="0" w:color="auto"/>
                  </w:divBdr>
                  <w:divsChild>
                    <w:div w:id="681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4950">
      <w:bodyDiv w:val="1"/>
      <w:marLeft w:val="0"/>
      <w:marRight w:val="0"/>
      <w:marTop w:val="0"/>
      <w:marBottom w:val="0"/>
      <w:divBdr>
        <w:top w:val="none" w:sz="0" w:space="0" w:color="auto"/>
        <w:left w:val="none" w:sz="0" w:space="0" w:color="auto"/>
        <w:bottom w:val="none" w:sz="0" w:space="0" w:color="auto"/>
        <w:right w:val="none" w:sz="0" w:space="0" w:color="auto"/>
      </w:divBdr>
      <w:divsChild>
        <w:div w:id="1152793854">
          <w:marLeft w:val="0"/>
          <w:marRight w:val="0"/>
          <w:marTop w:val="0"/>
          <w:marBottom w:val="0"/>
          <w:divBdr>
            <w:top w:val="none" w:sz="0" w:space="0" w:color="auto"/>
            <w:left w:val="none" w:sz="0" w:space="0" w:color="auto"/>
            <w:bottom w:val="none" w:sz="0" w:space="0" w:color="auto"/>
            <w:right w:val="none" w:sz="0" w:space="0" w:color="auto"/>
          </w:divBdr>
          <w:divsChild>
            <w:div w:id="185140806">
              <w:marLeft w:val="0"/>
              <w:marRight w:val="0"/>
              <w:marTop w:val="0"/>
              <w:marBottom w:val="0"/>
              <w:divBdr>
                <w:top w:val="none" w:sz="0" w:space="0" w:color="auto"/>
                <w:left w:val="none" w:sz="0" w:space="0" w:color="auto"/>
                <w:bottom w:val="none" w:sz="0" w:space="0" w:color="auto"/>
                <w:right w:val="none" w:sz="0" w:space="0" w:color="auto"/>
              </w:divBdr>
              <w:divsChild>
                <w:div w:id="1330014569">
                  <w:marLeft w:val="0"/>
                  <w:marRight w:val="0"/>
                  <w:marTop w:val="0"/>
                  <w:marBottom w:val="0"/>
                  <w:divBdr>
                    <w:top w:val="none" w:sz="0" w:space="0" w:color="auto"/>
                    <w:left w:val="none" w:sz="0" w:space="0" w:color="auto"/>
                    <w:bottom w:val="none" w:sz="0" w:space="0" w:color="auto"/>
                    <w:right w:val="none" w:sz="0" w:space="0" w:color="auto"/>
                  </w:divBdr>
                  <w:divsChild>
                    <w:div w:id="10202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4482">
      <w:bodyDiv w:val="1"/>
      <w:marLeft w:val="0"/>
      <w:marRight w:val="0"/>
      <w:marTop w:val="0"/>
      <w:marBottom w:val="0"/>
      <w:divBdr>
        <w:top w:val="none" w:sz="0" w:space="0" w:color="auto"/>
        <w:left w:val="none" w:sz="0" w:space="0" w:color="auto"/>
        <w:bottom w:val="none" w:sz="0" w:space="0" w:color="auto"/>
        <w:right w:val="none" w:sz="0" w:space="0" w:color="auto"/>
      </w:divBdr>
    </w:div>
    <w:div w:id="21064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WLWA">
  <a:themeElements>
    <a:clrScheme name="WLWA HS">
      <a:dk1>
        <a:sysClr val="windowText" lastClr="000000"/>
      </a:dk1>
      <a:lt1>
        <a:srgbClr val="E25E68"/>
      </a:lt1>
      <a:dk2>
        <a:srgbClr val="2D2940"/>
      </a:dk2>
      <a:lt2>
        <a:srgbClr val="E7E6E6"/>
      </a:lt2>
      <a:accent1>
        <a:srgbClr val="2D294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03A03-EE2F-4493-B728-0CB43AB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Motoko Doolan</dc:creator>
  <cp:keywords/>
  <dc:description/>
  <cp:lastModifiedBy>Motoko Doolan</cp:lastModifiedBy>
  <cp:revision>10</cp:revision>
  <cp:lastPrinted>2019-08-19T12:12:00Z</cp:lastPrinted>
  <dcterms:created xsi:type="dcterms:W3CDTF">2021-03-02T11:13:00Z</dcterms:created>
  <dcterms:modified xsi:type="dcterms:W3CDTF">2021-03-16T09:44:00Z</dcterms:modified>
</cp:coreProperties>
</file>